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17" w:rsidRPr="00EF4109" w:rsidRDefault="009A5017" w:rsidP="009A5017">
      <w:pPr>
        <w:tabs>
          <w:tab w:val="left" w:pos="1800"/>
        </w:tabs>
        <w:jc w:val="center"/>
        <w:rPr>
          <w:rFonts w:ascii="Verdana" w:hAnsi="Verdana"/>
          <w:b/>
          <w:sz w:val="36"/>
          <w:szCs w:val="36"/>
        </w:rPr>
      </w:pPr>
      <w:r w:rsidRPr="00EF4109">
        <w:rPr>
          <w:rFonts w:ascii="Verdana" w:hAnsi="Verdana"/>
          <w:b/>
          <w:sz w:val="36"/>
          <w:szCs w:val="36"/>
        </w:rPr>
        <w:t>PRAVIDLA  PRO  HODNOCENÍ  VÝSLEDKŮ  VZDĚLÁVÁNÍ  ŽÁKŮ</w:t>
      </w:r>
    </w:p>
    <w:p w:rsidR="009A5017" w:rsidRDefault="009A5017" w:rsidP="009A5017">
      <w:pPr>
        <w:spacing w:line="235" w:lineRule="auto"/>
        <w:ind w:right="100"/>
        <w:jc w:val="both"/>
        <w:rPr>
          <w:rFonts w:ascii="Verdana" w:eastAsia="Times New Roman" w:hAnsi="Verdana"/>
          <w:sz w:val="24"/>
        </w:rPr>
      </w:pPr>
    </w:p>
    <w:p w:rsidR="009A5017" w:rsidRPr="000D5DD0" w:rsidRDefault="000D5DD0" w:rsidP="000D5DD0">
      <w:pPr>
        <w:spacing w:line="0" w:lineRule="atLeast"/>
        <w:jc w:val="both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Pravidla h</w:t>
      </w:r>
      <w:r w:rsidRPr="000D5DD0">
        <w:rPr>
          <w:rFonts w:ascii="Verdana" w:eastAsia="Times New Roman" w:hAnsi="Verdana"/>
          <w:sz w:val="24"/>
          <w:szCs w:val="24"/>
        </w:rPr>
        <w:t>odnocení výsledků vzdělávání žáka</w:t>
      </w:r>
      <w:r>
        <w:rPr>
          <w:rFonts w:ascii="Verdana" w:eastAsia="Times New Roman" w:hAnsi="Verdana"/>
          <w:sz w:val="24"/>
          <w:szCs w:val="24"/>
        </w:rPr>
        <w:t xml:space="preserve"> upravuje</w:t>
      </w:r>
      <w:r w:rsidRPr="000D5DD0">
        <w:rPr>
          <w:rFonts w:ascii="Verdana" w:eastAsia="Times New Roman" w:hAnsi="Verdana"/>
          <w:bCs/>
          <w:sz w:val="24"/>
          <w:szCs w:val="24"/>
        </w:rPr>
        <w:t xml:space="preserve"> </w:t>
      </w:r>
      <w:r w:rsidRPr="000D5DD0">
        <w:rPr>
          <w:rFonts w:ascii="Verdana" w:hAnsi="Verdana"/>
          <w:bCs/>
          <w:sz w:val="24"/>
          <w:szCs w:val="24"/>
        </w:rPr>
        <w:t>Zákon</w:t>
      </w:r>
      <w:r w:rsidRPr="000D5DD0">
        <w:rPr>
          <w:rFonts w:ascii="Verdana" w:hAnsi="Verdana"/>
          <w:sz w:val="24"/>
          <w:szCs w:val="24"/>
        </w:rPr>
        <w:t xml:space="preserve"> č. </w:t>
      </w:r>
      <w:r w:rsidRPr="000D5DD0">
        <w:rPr>
          <w:rFonts w:ascii="Verdana" w:hAnsi="Verdana"/>
          <w:bCs/>
          <w:sz w:val="24"/>
          <w:szCs w:val="24"/>
        </w:rPr>
        <w:t>561/2004</w:t>
      </w:r>
      <w:r>
        <w:rPr>
          <w:rFonts w:ascii="Verdana" w:hAnsi="Verdana"/>
          <w:sz w:val="24"/>
          <w:szCs w:val="24"/>
        </w:rPr>
        <w:t xml:space="preserve"> Sb. - </w:t>
      </w:r>
      <w:r w:rsidRPr="000D5DD0">
        <w:rPr>
          <w:rFonts w:ascii="Verdana" w:hAnsi="Verdana"/>
          <w:sz w:val="24"/>
          <w:szCs w:val="24"/>
        </w:rPr>
        <w:t>o předškolním, základním, středním, vyšším odborném a jiném vzdělávání (Školský zákon)</w:t>
      </w:r>
      <w:r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bCs/>
          <w:sz w:val="24"/>
          <w:szCs w:val="24"/>
        </w:rPr>
        <w:t>Vyhláška</w:t>
      </w:r>
      <w:r w:rsidRPr="000D5DD0">
        <w:rPr>
          <w:rFonts w:ascii="Verdana" w:hAnsi="Verdana"/>
          <w:sz w:val="24"/>
          <w:szCs w:val="24"/>
        </w:rPr>
        <w:t xml:space="preserve"> </w:t>
      </w:r>
      <w:r w:rsidRPr="000D5DD0">
        <w:rPr>
          <w:rFonts w:ascii="Verdana" w:hAnsi="Verdana"/>
          <w:bCs/>
          <w:sz w:val="24"/>
          <w:szCs w:val="24"/>
        </w:rPr>
        <w:t>č</w:t>
      </w:r>
      <w:r w:rsidRPr="000D5DD0">
        <w:rPr>
          <w:rFonts w:ascii="Verdana" w:hAnsi="Verdana"/>
          <w:sz w:val="24"/>
          <w:szCs w:val="24"/>
        </w:rPr>
        <w:t xml:space="preserve">. </w:t>
      </w:r>
      <w:r w:rsidRPr="000D5DD0">
        <w:rPr>
          <w:rFonts w:ascii="Verdana" w:hAnsi="Verdana"/>
          <w:bCs/>
          <w:sz w:val="24"/>
          <w:szCs w:val="24"/>
        </w:rPr>
        <w:t>48/2005</w:t>
      </w:r>
      <w:r w:rsidRPr="000D5DD0">
        <w:rPr>
          <w:rFonts w:ascii="Verdana" w:hAnsi="Verdana"/>
          <w:sz w:val="24"/>
          <w:szCs w:val="24"/>
        </w:rPr>
        <w:t xml:space="preserve"> </w:t>
      </w:r>
      <w:r w:rsidRPr="000D5DD0">
        <w:rPr>
          <w:rFonts w:ascii="Verdana" w:hAnsi="Verdana"/>
          <w:bCs/>
          <w:sz w:val="24"/>
          <w:szCs w:val="24"/>
        </w:rPr>
        <w:t>Sb</w:t>
      </w:r>
      <w:r>
        <w:rPr>
          <w:rFonts w:ascii="Verdana" w:hAnsi="Verdana"/>
          <w:sz w:val="24"/>
          <w:szCs w:val="24"/>
        </w:rPr>
        <w:t>. -</w:t>
      </w:r>
      <w:r w:rsidRPr="000D5DD0">
        <w:rPr>
          <w:rFonts w:ascii="Verdana" w:hAnsi="Verdana"/>
          <w:sz w:val="24"/>
          <w:szCs w:val="24"/>
        </w:rPr>
        <w:t xml:space="preserve"> o základním vzdělávání a některých náležitostech plnění povinné školní docházky</w:t>
      </w:r>
      <w:r>
        <w:rPr>
          <w:rFonts w:ascii="Verdana" w:hAnsi="Verdana"/>
          <w:sz w:val="24"/>
          <w:szCs w:val="24"/>
        </w:rPr>
        <w:t xml:space="preserve"> a Vyhláška </w:t>
      </w:r>
      <w:r>
        <w:rPr>
          <w:rFonts w:ascii="Verdana" w:eastAsia="Times New Roman" w:hAnsi="Verdana"/>
          <w:sz w:val="24"/>
        </w:rPr>
        <w:t>č. 27/2016 Sb., o vzdělávání žáků se speciální vzdělávacími potřebami a žáků nadaných.</w:t>
      </w:r>
      <w:r>
        <w:rPr>
          <w:rFonts w:ascii="Verdana" w:eastAsia="Times New Roman" w:hAnsi="Verdana"/>
          <w:sz w:val="24"/>
          <w:szCs w:val="24"/>
        </w:rPr>
        <w:t xml:space="preserve"> </w:t>
      </w:r>
      <w:r w:rsidR="009A5017">
        <w:rPr>
          <w:rFonts w:ascii="Verdana" w:eastAsia="Times New Roman" w:hAnsi="Verdana"/>
          <w:sz w:val="24"/>
        </w:rPr>
        <w:t>Pravidla hodnocení jsou součástí školního řádu školy podle § 30 školského zákona.</w:t>
      </w:r>
    </w:p>
    <w:p w:rsidR="009A5017" w:rsidRDefault="009A5017" w:rsidP="009A5017">
      <w:pPr>
        <w:spacing w:line="235" w:lineRule="auto"/>
        <w:ind w:right="80"/>
        <w:jc w:val="both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>Hodnocením pro naše účely rozumíme především proces získávání informací, podkladů a materiálních produktů o kvalitě a míře úspěšnosti vyučovacího procesu. Zároveň výsledek procesu hodnocení může mít charakter souhrnného vyjádření (známka, hodnotící zpráva, vysvědčení, slovní hodnocení, závěrečné hodnocen apod.).</w:t>
      </w:r>
    </w:p>
    <w:p w:rsidR="00B4107C" w:rsidRDefault="00B4107C" w:rsidP="00B4107C">
      <w:pPr>
        <w:spacing w:line="0" w:lineRule="atLeast"/>
        <w:jc w:val="both"/>
        <w:rPr>
          <w:rFonts w:ascii="Verdana" w:eastAsia="Times New Roman" w:hAnsi="Verdana"/>
          <w:sz w:val="24"/>
        </w:rPr>
      </w:pPr>
    </w:p>
    <w:p w:rsidR="00EF4109" w:rsidRPr="00EF4109" w:rsidRDefault="00EF4109" w:rsidP="00EF4109">
      <w:pPr>
        <w:spacing w:line="235" w:lineRule="auto"/>
        <w:ind w:right="80"/>
        <w:jc w:val="both"/>
        <w:rPr>
          <w:rFonts w:ascii="Verdana" w:eastAsia="Times New Roman" w:hAnsi="Verdana"/>
          <w:b/>
          <w:caps/>
          <w:sz w:val="24"/>
        </w:rPr>
      </w:pPr>
      <w:r w:rsidRPr="00EF4109">
        <w:rPr>
          <w:rFonts w:ascii="Verdana" w:eastAsia="Times New Roman" w:hAnsi="Verdana"/>
          <w:b/>
          <w:caps/>
          <w:sz w:val="24"/>
        </w:rPr>
        <w:t>Význam a úkoly školního hodnocení</w:t>
      </w:r>
    </w:p>
    <w:p w:rsidR="009A5017" w:rsidRDefault="009A5017" w:rsidP="009A5017">
      <w:pPr>
        <w:spacing w:line="0" w:lineRule="atLeast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>Význam a úkoly školního hodnocení spatřujeme především v těchto oblastech:</w:t>
      </w:r>
    </w:p>
    <w:p w:rsidR="009A5017" w:rsidRDefault="009A5017" w:rsidP="009A5017">
      <w:pPr>
        <w:pStyle w:val="Odstavecseseznamem"/>
        <w:numPr>
          <w:ilvl w:val="0"/>
          <w:numId w:val="1"/>
        </w:numPr>
        <w:spacing w:line="230" w:lineRule="auto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>Hodnocení je důležitá zpětná vazba pro žáka, rodiče, vedení školy, především pak pro učitele.</w:t>
      </w:r>
    </w:p>
    <w:p w:rsidR="009A5017" w:rsidRDefault="009A5017" w:rsidP="009A5017">
      <w:pPr>
        <w:pStyle w:val="Odstavecseseznamem"/>
        <w:spacing w:line="230" w:lineRule="auto"/>
        <w:rPr>
          <w:rFonts w:ascii="Verdana" w:eastAsia="Times New Roman" w:hAnsi="Verdana"/>
          <w:sz w:val="24"/>
        </w:rPr>
      </w:pPr>
    </w:p>
    <w:p w:rsidR="009A5017" w:rsidRDefault="009A5017" w:rsidP="009A5017">
      <w:pPr>
        <w:pStyle w:val="Odstavecseseznamem"/>
        <w:numPr>
          <w:ilvl w:val="0"/>
          <w:numId w:val="1"/>
        </w:numPr>
        <w:spacing w:after="0" w:line="230" w:lineRule="auto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>Proces hodnocení a závěrečné vyjádření tohoto procesu poskytuje informace o kvalitě, míře splnění stanovených cílů.</w:t>
      </w:r>
    </w:p>
    <w:p w:rsidR="009A5017" w:rsidRDefault="009A5017" w:rsidP="009A5017">
      <w:pPr>
        <w:spacing w:after="0" w:line="230" w:lineRule="auto"/>
        <w:rPr>
          <w:rFonts w:ascii="Verdana" w:eastAsia="Times New Roman" w:hAnsi="Verdana"/>
          <w:sz w:val="24"/>
        </w:rPr>
      </w:pPr>
    </w:p>
    <w:p w:rsidR="009A5017" w:rsidRDefault="009A5017" w:rsidP="009A5017">
      <w:pPr>
        <w:pStyle w:val="Odstavecseseznamem"/>
        <w:numPr>
          <w:ilvl w:val="0"/>
          <w:numId w:val="1"/>
        </w:numPr>
        <w:spacing w:line="230" w:lineRule="auto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>Včasné, systematické, adekvátní závěry hodnotícího procesu jsou důležitým podkladem pro řízení dalšího vyučovacího procesu a uskutečňování rozvoje žáků.</w:t>
      </w:r>
    </w:p>
    <w:p w:rsidR="00EF4109" w:rsidRDefault="00EF4109" w:rsidP="009A5017">
      <w:pPr>
        <w:spacing w:line="232" w:lineRule="auto"/>
        <w:ind w:right="880"/>
        <w:rPr>
          <w:rFonts w:ascii="Verdana" w:eastAsia="Times New Roman" w:hAnsi="Verdana"/>
          <w:sz w:val="24"/>
        </w:rPr>
      </w:pPr>
    </w:p>
    <w:p w:rsidR="00EF4109" w:rsidRPr="00EF4109" w:rsidRDefault="00EF4109" w:rsidP="009A5017">
      <w:pPr>
        <w:spacing w:line="232" w:lineRule="auto"/>
        <w:ind w:right="880"/>
        <w:rPr>
          <w:rFonts w:ascii="Verdana" w:eastAsia="Times New Roman" w:hAnsi="Verdana"/>
          <w:b/>
          <w:caps/>
          <w:sz w:val="24"/>
        </w:rPr>
      </w:pPr>
      <w:r w:rsidRPr="00EF4109">
        <w:rPr>
          <w:rFonts w:ascii="Verdana" w:eastAsia="Times New Roman" w:hAnsi="Verdana"/>
          <w:b/>
          <w:caps/>
          <w:sz w:val="24"/>
        </w:rPr>
        <w:t xml:space="preserve">Zásady školního hodnocení </w:t>
      </w:r>
    </w:p>
    <w:p w:rsidR="009A5017" w:rsidRDefault="009A5017" w:rsidP="009A5017">
      <w:pPr>
        <w:spacing w:line="232" w:lineRule="auto"/>
        <w:ind w:right="880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>Ke splnění výše uvedených úkolů je potřebné dodržovat a naplňovat následující zásady školního hodnocení:</w:t>
      </w:r>
    </w:p>
    <w:p w:rsidR="009A5017" w:rsidRDefault="009A5017" w:rsidP="009A5017">
      <w:pPr>
        <w:pStyle w:val="Odstavecseseznamem"/>
        <w:numPr>
          <w:ilvl w:val="0"/>
          <w:numId w:val="1"/>
        </w:numPr>
        <w:spacing w:line="14" w:lineRule="exact"/>
        <w:rPr>
          <w:rFonts w:ascii="Verdana" w:eastAsia="Times New Roman" w:hAnsi="Verdana"/>
        </w:rPr>
      </w:pPr>
    </w:p>
    <w:p w:rsidR="009A5017" w:rsidRPr="00EF4109" w:rsidRDefault="009A5017" w:rsidP="009A5017">
      <w:pPr>
        <w:pStyle w:val="Odstavecseseznamem"/>
        <w:numPr>
          <w:ilvl w:val="0"/>
          <w:numId w:val="1"/>
        </w:numPr>
        <w:spacing w:line="235" w:lineRule="auto"/>
        <w:ind w:right="380"/>
        <w:rPr>
          <w:rFonts w:ascii="Verdana" w:eastAsia="Times New Roman" w:hAnsi="Verdana"/>
          <w:sz w:val="24"/>
        </w:rPr>
      </w:pPr>
      <w:r w:rsidRPr="00EF4109">
        <w:rPr>
          <w:rFonts w:ascii="Verdana" w:eastAsia="Times New Roman" w:hAnsi="Verdana"/>
          <w:sz w:val="24"/>
        </w:rPr>
        <w:t xml:space="preserve">Zásada souladu cíle (rozvoj osobnosti, naplnění kompetencí,…) </w:t>
      </w:r>
    </w:p>
    <w:p w:rsidR="009A5017" w:rsidRPr="00EF4109" w:rsidRDefault="009A5017" w:rsidP="009A5017">
      <w:pPr>
        <w:pStyle w:val="Odstavecseseznamem"/>
        <w:spacing w:line="235" w:lineRule="auto"/>
        <w:ind w:right="380"/>
        <w:rPr>
          <w:rFonts w:ascii="Verdana" w:eastAsia="Times New Roman" w:hAnsi="Verdana"/>
          <w:sz w:val="24"/>
        </w:rPr>
      </w:pPr>
      <w:r w:rsidRPr="00EF4109">
        <w:rPr>
          <w:rFonts w:ascii="Verdana" w:eastAsia="Times New Roman" w:hAnsi="Verdana"/>
          <w:sz w:val="24"/>
        </w:rPr>
        <w:t xml:space="preserve">s průběhem vyučování a odpovídajícím procesem hodnocení (vhodný typ hodnocení, kritéria, forma prezentace závěrů). </w:t>
      </w:r>
    </w:p>
    <w:p w:rsidR="009A5017" w:rsidRPr="00EF4109" w:rsidRDefault="009A5017" w:rsidP="009A5017">
      <w:pPr>
        <w:pStyle w:val="Odstavecseseznamem"/>
        <w:spacing w:line="235" w:lineRule="auto"/>
        <w:ind w:right="380"/>
        <w:rPr>
          <w:rFonts w:ascii="Verdana" w:eastAsia="Times New Roman" w:hAnsi="Verdana"/>
          <w:sz w:val="24"/>
        </w:rPr>
      </w:pPr>
    </w:p>
    <w:p w:rsidR="009A5017" w:rsidRPr="00EF4109" w:rsidRDefault="009A5017" w:rsidP="009A5017">
      <w:pPr>
        <w:pStyle w:val="Odstavecseseznamem"/>
        <w:numPr>
          <w:ilvl w:val="0"/>
          <w:numId w:val="1"/>
        </w:numPr>
        <w:spacing w:line="235" w:lineRule="auto"/>
        <w:ind w:right="380"/>
        <w:rPr>
          <w:rFonts w:ascii="Verdana" w:eastAsia="Times New Roman" w:hAnsi="Verdana"/>
          <w:sz w:val="24"/>
        </w:rPr>
      </w:pPr>
      <w:r w:rsidRPr="00EF4109">
        <w:rPr>
          <w:rFonts w:ascii="Verdana" w:eastAsia="Times New Roman" w:hAnsi="Verdana"/>
          <w:sz w:val="24"/>
        </w:rPr>
        <w:t>Zásada soustavnosti a systematičnosti – hodnocení je přirozená, neoddělitelná součást vyučovacího procesu.</w:t>
      </w:r>
    </w:p>
    <w:p w:rsidR="009A5017" w:rsidRPr="00EF4109" w:rsidRDefault="009A5017" w:rsidP="009A5017">
      <w:pPr>
        <w:pStyle w:val="Odstavecseseznamem"/>
        <w:spacing w:line="235" w:lineRule="auto"/>
        <w:ind w:right="380"/>
        <w:rPr>
          <w:rFonts w:ascii="Verdana" w:eastAsia="Times New Roman" w:hAnsi="Verdana"/>
          <w:sz w:val="24"/>
        </w:rPr>
      </w:pPr>
    </w:p>
    <w:p w:rsidR="009A5017" w:rsidRPr="00EF4109" w:rsidRDefault="009A5017" w:rsidP="009A5017">
      <w:pPr>
        <w:pStyle w:val="Odstavecseseznamem"/>
        <w:numPr>
          <w:ilvl w:val="0"/>
          <w:numId w:val="1"/>
        </w:numPr>
        <w:spacing w:line="14" w:lineRule="exact"/>
        <w:rPr>
          <w:rFonts w:ascii="Verdana" w:eastAsia="Times New Roman" w:hAnsi="Verdana"/>
        </w:rPr>
      </w:pPr>
    </w:p>
    <w:p w:rsidR="009A5017" w:rsidRPr="00EF4109" w:rsidRDefault="009A5017" w:rsidP="009A5017">
      <w:pPr>
        <w:pStyle w:val="Odstavecseseznamem"/>
        <w:numPr>
          <w:ilvl w:val="0"/>
          <w:numId w:val="1"/>
        </w:numPr>
        <w:spacing w:line="235" w:lineRule="auto"/>
        <w:jc w:val="both"/>
        <w:rPr>
          <w:rFonts w:ascii="Verdana" w:eastAsia="Times New Roman" w:hAnsi="Verdana"/>
          <w:sz w:val="24"/>
        </w:rPr>
      </w:pPr>
      <w:r w:rsidRPr="00EF4109">
        <w:rPr>
          <w:rFonts w:ascii="Verdana" w:eastAsia="Times New Roman" w:hAnsi="Verdana"/>
          <w:sz w:val="24"/>
        </w:rPr>
        <w:t xml:space="preserve">Zásada komplexnosti, maximálního rozvoje osobnosti žáků s využitím různých forem a typů hodnocení. </w:t>
      </w:r>
    </w:p>
    <w:p w:rsidR="009A5017" w:rsidRPr="00EF4109" w:rsidRDefault="009A5017" w:rsidP="009A5017">
      <w:pPr>
        <w:pStyle w:val="Odstavecseseznamem"/>
        <w:spacing w:line="235" w:lineRule="auto"/>
        <w:jc w:val="both"/>
        <w:rPr>
          <w:rFonts w:ascii="Verdana" w:eastAsia="Times New Roman" w:hAnsi="Verdana"/>
          <w:sz w:val="24"/>
        </w:rPr>
      </w:pPr>
    </w:p>
    <w:p w:rsidR="009A5017" w:rsidRPr="00EF4109" w:rsidRDefault="009A5017" w:rsidP="009A5017">
      <w:pPr>
        <w:pStyle w:val="Odstavecseseznamem"/>
        <w:numPr>
          <w:ilvl w:val="0"/>
          <w:numId w:val="1"/>
        </w:numPr>
        <w:spacing w:after="0" w:line="235" w:lineRule="auto"/>
        <w:jc w:val="both"/>
        <w:rPr>
          <w:rFonts w:ascii="Verdana" w:eastAsia="Times New Roman" w:hAnsi="Verdana"/>
          <w:sz w:val="24"/>
        </w:rPr>
      </w:pPr>
      <w:r w:rsidRPr="00EF4109">
        <w:rPr>
          <w:rFonts w:ascii="Verdana" w:eastAsia="Times New Roman" w:hAnsi="Verdana"/>
          <w:sz w:val="24"/>
        </w:rPr>
        <w:lastRenderedPageBreak/>
        <w:t>Zásada podílu žáků na procesu hodnocení (tvorba pravidel, stanovení kritérií,…), poskytování návodu na sebehodnocení žáků.</w:t>
      </w:r>
    </w:p>
    <w:p w:rsidR="009A5017" w:rsidRPr="00EF4109" w:rsidRDefault="009A5017" w:rsidP="009A5017">
      <w:pPr>
        <w:spacing w:after="0" w:line="235" w:lineRule="auto"/>
        <w:jc w:val="both"/>
        <w:rPr>
          <w:rFonts w:ascii="Verdana" w:eastAsia="Times New Roman" w:hAnsi="Verdana"/>
          <w:sz w:val="24"/>
        </w:rPr>
      </w:pPr>
      <w:r w:rsidRPr="00EF4109">
        <w:rPr>
          <w:rFonts w:ascii="Verdana" w:eastAsia="Times New Roman" w:hAnsi="Verdana"/>
          <w:sz w:val="24"/>
        </w:rPr>
        <w:t xml:space="preserve">                                                                                  </w:t>
      </w:r>
    </w:p>
    <w:p w:rsidR="009A5017" w:rsidRPr="00EF4109" w:rsidRDefault="009A5017" w:rsidP="009A5017">
      <w:pPr>
        <w:pStyle w:val="Odstavecseseznamem"/>
        <w:numPr>
          <w:ilvl w:val="0"/>
          <w:numId w:val="1"/>
        </w:numPr>
        <w:spacing w:after="0" w:line="14" w:lineRule="exact"/>
        <w:rPr>
          <w:rFonts w:ascii="Verdana" w:eastAsia="Times New Roman" w:hAnsi="Verdana"/>
        </w:rPr>
      </w:pPr>
    </w:p>
    <w:p w:rsidR="009A5017" w:rsidRPr="00EF4109" w:rsidRDefault="009A5017" w:rsidP="009A5017">
      <w:pPr>
        <w:pStyle w:val="Odstavecseseznamem"/>
        <w:numPr>
          <w:ilvl w:val="0"/>
          <w:numId w:val="1"/>
        </w:numPr>
        <w:spacing w:after="0" w:line="235" w:lineRule="auto"/>
        <w:ind w:right="80"/>
        <w:jc w:val="both"/>
        <w:rPr>
          <w:rFonts w:ascii="Verdana" w:eastAsia="Times New Roman" w:hAnsi="Verdana"/>
          <w:sz w:val="24"/>
        </w:rPr>
      </w:pPr>
      <w:r w:rsidRPr="00EF4109">
        <w:rPr>
          <w:rFonts w:ascii="Verdana" w:eastAsia="Times New Roman" w:hAnsi="Verdana"/>
          <w:sz w:val="24"/>
        </w:rPr>
        <w:t>Zásada jednotného přístupu a dodržování dohodnutých a schválených pravidel hodnocení všemi pedagogy školy.</w:t>
      </w:r>
    </w:p>
    <w:p w:rsidR="000D5DD0" w:rsidRDefault="000D5DD0" w:rsidP="00EF4109">
      <w:pPr>
        <w:tabs>
          <w:tab w:val="left" w:pos="1800"/>
        </w:tabs>
        <w:rPr>
          <w:rFonts w:ascii="Verdana" w:hAnsi="Verdana"/>
          <w:b/>
          <w:sz w:val="24"/>
          <w:szCs w:val="24"/>
        </w:rPr>
      </w:pPr>
    </w:p>
    <w:p w:rsidR="009A5017" w:rsidRDefault="00EF4109" w:rsidP="00EF4109">
      <w:pPr>
        <w:tabs>
          <w:tab w:val="left" w:pos="1800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VLASTNOSTI</w:t>
      </w:r>
      <w:r w:rsidR="00FC63F5">
        <w:rPr>
          <w:rFonts w:ascii="Verdana" w:hAnsi="Verdana"/>
          <w:b/>
          <w:sz w:val="24"/>
          <w:szCs w:val="24"/>
        </w:rPr>
        <w:t xml:space="preserve"> ŠKOLNÍHO HODNOC</w:t>
      </w:r>
      <w:r w:rsidR="000D5DD0">
        <w:rPr>
          <w:rFonts w:ascii="Verdana" w:hAnsi="Verdana"/>
          <w:b/>
          <w:sz w:val="24"/>
          <w:szCs w:val="24"/>
        </w:rPr>
        <w:t>E</w:t>
      </w:r>
      <w:r w:rsidR="00FC63F5">
        <w:rPr>
          <w:rFonts w:ascii="Verdana" w:hAnsi="Verdana"/>
          <w:b/>
          <w:sz w:val="24"/>
          <w:szCs w:val="24"/>
        </w:rPr>
        <w:t>NÍ</w:t>
      </w:r>
    </w:p>
    <w:p w:rsidR="009A5017" w:rsidRDefault="009A5017" w:rsidP="009A5017">
      <w:pPr>
        <w:spacing w:after="0" w:line="232" w:lineRule="auto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>Na základě požadavků zákonných norem a v souladu s danými cíli školního vzdělávacího programu musí mít školní hodnocení požadované vlastnosti:</w:t>
      </w:r>
    </w:p>
    <w:p w:rsidR="009A5017" w:rsidRDefault="009A5017" w:rsidP="009A5017">
      <w:pPr>
        <w:spacing w:after="0" w:line="232" w:lineRule="auto"/>
        <w:rPr>
          <w:rFonts w:ascii="Verdana" w:eastAsia="Times New Roman" w:hAnsi="Verdana"/>
          <w:sz w:val="24"/>
        </w:rPr>
      </w:pPr>
    </w:p>
    <w:p w:rsidR="009A5017" w:rsidRDefault="009A5017" w:rsidP="009A5017">
      <w:pPr>
        <w:spacing w:after="0" w:line="6" w:lineRule="exact"/>
        <w:rPr>
          <w:rFonts w:ascii="Verdana" w:eastAsia="Times New Roman" w:hAnsi="Verdana"/>
        </w:rPr>
      </w:pPr>
    </w:p>
    <w:p w:rsidR="009A5017" w:rsidRPr="00FC63F5" w:rsidRDefault="009A5017" w:rsidP="009A5017">
      <w:pPr>
        <w:pStyle w:val="Odstavecseseznamem"/>
        <w:numPr>
          <w:ilvl w:val="0"/>
          <w:numId w:val="2"/>
        </w:numPr>
        <w:spacing w:after="0" w:line="0" w:lineRule="atLeast"/>
        <w:rPr>
          <w:rFonts w:ascii="Verdana" w:eastAsia="Times New Roman" w:hAnsi="Verdana"/>
          <w:sz w:val="24"/>
        </w:rPr>
      </w:pPr>
      <w:r w:rsidRPr="00FC63F5">
        <w:rPr>
          <w:rFonts w:ascii="Verdana" w:eastAsia="Times New Roman" w:hAnsi="Verdana"/>
          <w:sz w:val="24"/>
        </w:rPr>
        <w:t>Jednoznačné</w:t>
      </w:r>
    </w:p>
    <w:p w:rsidR="009A5017" w:rsidRPr="00FC63F5" w:rsidRDefault="009A5017" w:rsidP="009A5017">
      <w:pPr>
        <w:spacing w:after="0" w:line="0" w:lineRule="atLeast"/>
        <w:rPr>
          <w:rFonts w:ascii="Verdana" w:eastAsia="Times New Roman" w:hAnsi="Verdana"/>
          <w:sz w:val="24"/>
        </w:rPr>
      </w:pPr>
      <w:r w:rsidRPr="00FC63F5">
        <w:rPr>
          <w:rFonts w:ascii="Verdana" w:eastAsia="Times New Roman" w:hAnsi="Verdana"/>
          <w:sz w:val="24"/>
        </w:rPr>
        <w:t xml:space="preserve">Proces hodnocení i závěry jsou vyjádřeny konkrétní myšlenkovou úrovní, strukturovanými činnostmi – využití </w:t>
      </w:r>
      <w:proofErr w:type="spellStart"/>
      <w:r w:rsidRPr="00FC63F5">
        <w:rPr>
          <w:rFonts w:ascii="Verdana" w:eastAsia="Times New Roman" w:hAnsi="Verdana"/>
          <w:sz w:val="24"/>
        </w:rPr>
        <w:t>Bloomovy</w:t>
      </w:r>
      <w:proofErr w:type="spellEnd"/>
      <w:r w:rsidRPr="00FC63F5">
        <w:rPr>
          <w:rFonts w:ascii="Verdana" w:eastAsia="Times New Roman" w:hAnsi="Verdana"/>
          <w:sz w:val="24"/>
        </w:rPr>
        <w:t xml:space="preserve"> taxonomie.</w:t>
      </w:r>
    </w:p>
    <w:p w:rsidR="009A5017" w:rsidRPr="00FC63F5" w:rsidRDefault="009A5017" w:rsidP="009A5017">
      <w:pPr>
        <w:spacing w:after="0" w:line="0" w:lineRule="atLeast"/>
        <w:rPr>
          <w:rFonts w:ascii="Verdana" w:eastAsia="Times New Roman" w:hAnsi="Verdana"/>
          <w:sz w:val="24"/>
        </w:rPr>
      </w:pPr>
    </w:p>
    <w:p w:rsidR="009A5017" w:rsidRPr="00FC63F5" w:rsidRDefault="009A5017" w:rsidP="009A5017">
      <w:pPr>
        <w:spacing w:after="0" w:line="6" w:lineRule="exact"/>
        <w:rPr>
          <w:rFonts w:ascii="Verdana" w:eastAsia="Times New Roman" w:hAnsi="Verdana"/>
        </w:rPr>
      </w:pPr>
    </w:p>
    <w:p w:rsidR="009A5017" w:rsidRPr="00FC63F5" w:rsidRDefault="009A5017" w:rsidP="009A5017">
      <w:pPr>
        <w:pStyle w:val="Odstavecseseznamem"/>
        <w:numPr>
          <w:ilvl w:val="0"/>
          <w:numId w:val="2"/>
        </w:numPr>
        <w:spacing w:after="0" w:line="0" w:lineRule="atLeast"/>
        <w:rPr>
          <w:rFonts w:ascii="Verdana" w:eastAsia="Times New Roman" w:hAnsi="Verdana"/>
          <w:sz w:val="24"/>
        </w:rPr>
      </w:pPr>
      <w:r w:rsidRPr="00FC63F5">
        <w:rPr>
          <w:rFonts w:ascii="Verdana" w:eastAsia="Times New Roman" w:hAnsi="Verdana"/>
          <w:sz w:val="24"/>
        </w:rPr>
        <w:t>Srozumitelné</w:t>
      </w:r>
    </w:p>
    <w:p w:rsidR="009A5017" w:rsidRPr="00FC63F5" w:rsidRDefault="009A5017" w:rsidP="009A5017">
      <w:pPr>
        <w:spacing w:after="0" w:line="232" w:lineRule="auto"/>
        <w:rPr>
          <w:rFonts w:ascii="Verdana" w:eastAsia="Times New Roman" w:hAnsi="Verdana"/>
          <w:sz w:val="24"/>
        </w:rPr>
      </w:pPr>
      <w:r w:rsidRPr="00FC63F5">
        <w:rPr>
          <w:rFonts w:ascii="Verdana" w:eastAsia="Times New Roman" w:hAnsi="Verdana"/>
          <w:sz w:val="24"/>
        </w:rPr>
        <w:t>Žáci znají obsah používaných pojmů, sami je využívají v hodnotících procesech</w:t>
      </w:r>
    </w:p>
    <w:p w:rsidR="009A5017" w:rsidRPr="00FC63F5" w:rsidRDefault="009A5017" w:rsidP="009A5017">
      <w:pPr>
        <w:spacing w:after="0" w:line="232" w:lineRule="auto"/>
        <w:rPr>
          <w:rFonts w:ascii="Verdana" w:eastAsia="Times New Roman" w:hAnsi="Verdana"/>
          <w:sz w:val="24"/>
        </w:rPr>
      </w:pPr>
    </w:p>
    <w:p w:rsidR="009A5017" w:rsidRPr="00FC63F5" w:rsidRDefault="009A5017" w:rsidP="009A5017">
      <w:pPr>
        <w:pStyle w:val="Odstavecseseznamem"/>
        <w:numPr>
          <w:ilvl w:val="0"/>
          <w:numId w:val="2"/>
        </w:numPr>
        <w:spacing w:after="0" w:line="0" w:lineRule="atLeast"/>
        <w:rPr>
          <w:rFonts w:ascii="Verdana" w:eastAsia="Times New Roman" w:hAnsi="Verdana"/>
          <w:sz w:val="24"/>
        </w:rPr>
      </w:pPr>
      <w:r w:rsidRPr="00FC63F5">
        <w:rPr>
          <w:rFonts w:ascii="Verdana" w:eastAsia="Times New Roman" w:hAnsi="Verdana"/>
          <w:sz w:val="24"/>
        </w:rPr>
        <w:t>Věcné a srovnatelné s předem danými kritérii</w:t>
      </w:r>
    </w:p>
    <w:p w:rsidR="009A5017" w:rsidRPr="00FC63F5" w:rsidRDefault="009A5017" w:rsidP="009A5017">
      <w:pPr>
        <w:spacing w:after="0" w:line="7" w:lineRule="exact"/>
        <w:rPr>
          <w:rFonts w:ascii="Verdana" w:eastAsia="Times New Roman" w:hAnsi="Verdana"/>
        </w:rPr>
      </w:pPr>
    </w:p>
    <w:p w:rsidR="009A5017" w:rsidRPr="00FC63F5" w:rsidRDefault="009A5017" w:rsidP="009A5017">
      <w:pPr>
        <w:spacing w:after="0" w:line="232" w:lineRule="auto"/>
        <w:rPr>
          <w:rFonts w:ascii="Verdana" w:eastAsia="Times New Roman" w:hAnsi="Verdana"/>
          <w:sz w:val="24"/>
        </w:rPr>
      </w:pPr>
      <w:r w:rsidRPr="00FC63F5">
        <w:rPr>
          <w:rFonts w:ascii="Verdana" w:eastAsia="Times New Roman" w:hAnsi="Verdana"/>
          <w:sz w:val="24"/>
        </w:rPr>
        <w:t>Kritéria jsou dána především kvalitně stanovenými cíli – musí splňovat požadavky SMARTU, sledujeme také soulad cílů a hodnocení.</w:t>
      </w:r>
    </w:p>
    <w:p w:rsidR="009A5017" w:rsidRPr="00FC63F5" w:rsidRDefault="009A5017" w:rsidP="009A5017">
      <w:pPr>
        <w:spacing w:after="0" w:line="232" w:lineRule="auto"/>
        <w:rPr>
          <w:rFonts w:ascii="Verdana" w:eastAsia="Times New Roman" w:hAnsi="Verdana"/>
          <w:sz w:val="24"/>
        </w:rPr>
      </w:pPr>
    </w:p>
    <w:p w:rsidR="009A5017" w:rsidRPr="00FC63F5" w:rsidRDefault="009A5017" w:rsidP="009A5017">
      <w:pPr>
        <w:spacing w:after="0" w:line="6" w:lineRule="exact"/>
        <w:rPr>
          <w:rFonts w:ascii="Verdana" w:eastAsia="Times New Roman" w:hAnsi="Verdana"/>
        </w:rPr>
      </w:pPr>
    </w:p>
    <w:p w:rsidR="009A5017" w:rsidRPr="00FC63F5" w:rsidRDefault="009A5017" w:rsidP="009A5017">
      <w:pPr>
        <w:pStyle w:val="Odstavecseseznamem"/>
        <w:numPr>
          <w:ilvl w:val="0"/>
          <w:numId w:val="2"/>
        </w:numPr>
        <w:spacing w:after="0" w:line="0" w:lineRule="atLeast"/>
        <w:rPr>
          <w:rFonts w:ascii="Verdana" w:eastAsia="Times New Roman" w:hAnsi="Verdana"/>
          <w:sz w:val="24"/>
        </w:rPr>
      </w:pPr>
      <w:r w:rsidRPr="00FC63F5">
        <w:rPr>
          <w:rFonts w:ascii="Verdana" w:eastAsia="Times New Roman" w:hAnsi="Verdana"/>
          <w:sz w:val="24"/>
        </w:rPr>
        <w:t>Všestranné</w:t>
      </w:r>
    </w:p>
    <w:p w:rsidR="009A5017" w:rsidRPr="00FC63F5" w:rsidRDefault="009A5017" w:rsidP="009A5017">
      <w:pPr>
        <w:spacing w:after="0" w:line="7" w:lineRule="exact"/>
        <w:rPr>
          <w:rFonts w:ascii="Verdana" w:eastAsia="Times New Roman" w:hAnsi="Verdana"/>
        </w:rPr>
      </w:pPr>
    </w:p>
    <w:p w:rsidR="009A5017" w:rsidRPr="00FC63F5" w:rsidRDefault="009A5017" w:rsidP="009A5017">
      <w:pPr>
        <w:spacing w:after="0" w:line="235" w:lineRule="auto"/>
        <w:rPr>
          <w:rFonts w:ascii="Verdana" w:eastAsia="Times New Roman" w:hAnsi="Verdana"/>
          <w:sz w:val="24"/>
        </w:rPr>
      </w:pPr>
      <w:r w:rsidRPr="00FC63F5">
        <w:rPr>
          <w:rFonts w:ascii="Verdana" w:eastAsia="Times New Roman" w:hAnsi="Verdana"/>
          <w:sz w:val="24"/>
        </w:rPr>
        <w:t>Především využíváme různé přístupy v samotném procesu hodnocení – hodnocení kriteriální, formativní,…, navíc jako možnost zvýšení účinnosti vyučování srovnáváme pohled učitele s pohledem žáka.</w:t>
      </w:r>
    </w:p>
    <w:p w:rsidR="009A5017" w:rsidRPr="00FC63F5" w:rsidRDefault="009A5017" w:rsidP="009A5017">
      <w:pPr>
        <w:spacing w:after="0" w:line="235" w:lineRule="auto"/>
        <w:rPr>
          <w:rFonts w:ascii="Verdana" w:eastAsia="Times New Roman" w:hAnsi="Verdana"/>
          <w:sz w:val="24"/>
        </w:rPr>
      </w:pPr>
    </w:p>
    <w:p w:rsidR="009A5017" w:rsidRPr="00FC63F5" w:rsidRDefault="009A5017" w:rsidP="009A5017">
      <w:pPr>
        <w:spacing w:after="0" w:line="6" w:lineRule="exact"/>
        <w:rPr>
          <w:rFonts w:ascii="Verdana" w:eastAsia="Times New Roman" w:hAnsi="Verdana"/>
        </w:rPr>
      </w:pPr>
    </w:p>
    <w:p w:rsidR="009A5017" w:rsidRPr="00FC63F5" w:rsidRDefault="009A5017" w:rsidP="009A5017">
      <w:pPr>
        <w:pStyle w:val="Odstavecseseznamem"/>
        <w:numPr>
          <w:ilvl w:val="0"/>
          <w:numId w:val="2"/>
        </w:numPr>
        <w:spacing w:after="0" w:line="0" w:lineRule="atLeast"/>
        <w:rPr>
          <w:rFonts w:ascii="Verdana" w:eastAsia="Times New Roman" w:hAnsi="Verdana"/>
          <w:sz w:val="24"/>
        </w:rPr>
      </w:pPr>
      <w:r w:rsidRPr="00FC63F5">
        <w:rPr>
          <w:rFonts w:ascii="Verdana" w:eastAsia="Times New Roman" w:hAnsi="Verdana"/>
          <w:sz w:val="24"/>
        </w:rPr>
        <w:t>Motivující a ukazující další postup (návod)</w:t>
      </w:r>
    </w:p>
    <w:p w:rsidR="009A5017" w:rsidRPr="00FC63F5" w:rsidRDefault="009A5017" w:rsidP="009A5017">
      <w:pPr>
        <w:spacing w:after="0" w:line="7" w:lineRule="exact"/>
        <w:rPr>
          <w:rFonts w:ascii="Verdana" w:eastAsia="Times New Roman" w:hAnsi="Verdana"/>
        </w:rPr>
      </w:pPr>
    </w:p>
    <w:p w:rsidR="009A5017" w:rsidRPr="00FC63F5" w:rsidRDefault="009A5017" w:rsidP="009A5017">
      <w:pPr>
        <w:spacing w:after="0" w:line="232" w:lineRule="auto"/>
        <w:rPr>
          <w:rFonts w:ascii="Verdana" w:eastAsia="Times New Roman" w:hAnsi="Verdana"/>
          <w:sz w:val="24"/>
        </w:rPr>
      </w:pPr>
      <w:r w:rsidRPr="00FC63F5">
        <w:rPr>
          <w:rFonts w:ascii="Verdana" w:eastAsia="Times New Roman" w:hAnsi="Verdana"/>
          <w:sz w:val="24"/>
        </w:rPr>
        <w:t>Žák je motivován samotným cílem (postupné srovnávání již splněných cílů s cílem konečným, případné chyby a nedostatky nejsou katastrofou, ale úkolem k hledání optimálního řešení).</w:t>
      </w:r>
    </w:p>
    <w:p w:rsidR="009A5017" w:rsidRPr="00FC63F5" w:rsidRDefault="009A5017" w:rsidP="009A5017">
      <w:pPr>
        <w:spacing w:after="0" w:line="232" w:lineRule="auto"/>
        <w:rPr>
          <w:rFonts w:ascii="Verdana" w:eastAsia="Times New Roman" w:hAnsi="Verdana"/>
          <w:sz w:val="24"/>
        </w:rPr>
      </w:pPr>
    </w:p>
    <w:p w:rsidR="009A5017" w:rsidRPr="00FC63F5" w:rsidRDefault="009A5017" w:rsidP="009A5017">
      <w:pPr>
        <w:spacing w:after="0" w:line="6" w:lineRule="exact"/>
        <w:rPr>
          <w:rFonts w:ascii="Verdana" w:eastAsia="Times New Roman" w:hAnsi="Verdana"/>
        </w:rPr>
      </w:pPr>
    </w:p>
    <w:p w:rsidR="009A5017" w:rsidRPr="00FC63F5" w:rsidRDefault="009A5017" w:rsidP="009A5017">
      <w:pPr>
        <w:pStyle w:val="Odstavecseseznamem"/>
        <w:numPr>
          <w:ilvl w:val="0"/>
          <w:numId w:val="2"/>
        </w:numPr>
        <w:spacing w:after="0" w:line="0" w:lineRule="atLeast"/>
        <w:rPr>
          <w:rFonts w:ascii="Verdana" w:eastAsia="Times New Roman" w:hAnsi="Verdana"/>
          <w:sz w:val="24"/>
        </w:rPr>
      </w:pPr>
      <w:r w:rsidRPr="00FC63F5">
        <w:rPr>
          <w:rFonts w:ascii="Verdana" w:eastAsia="Times New Roman" w:hAnsi="Verdana"/>
          <w:sz w:val="24"/>
        </w:rPr>
        <w:t>Korektní, nezraňující</w:t>
      </w:r>
    </w:p>
    <w:p w:rsidR="009A5017" w:rsidRPr="00FC63F5" w:rsidRDefault="009A5017" w:rsidP="009A5017">
      <w:pPr>
        <w:spacing w:after="0" w:line="7" w:lineRule="exact"/>
        <w:rPr>
          <w:rFonts w:ascii="Verdana" w:eastAsia="Times New Roman" w:hAnsi="Verdana"/>
        </w:rPr>
      </w:pPr>
    </w:p>
    <w:p w:rsidR="00EF4109" w:rsidRPr="00FC63F5" w:rsidRDefault="009A5017" w:rsidP="00EF4109">
      <w:pPr>
        <w:spacing w:after="0" w:line="232" w:lineRule="auto"/>
        <w:rPr>
          <w:rFonts w:ascii="Verdana" w:eastAsia="Times New Roman" w:hAnsi="Verdana"/>
          <w:sz w:val="24"/>
        </w:rPr>
      </w:pPr>
      <w:r w:rsidRPr="00FC63F5">
        <w:rPr>
          <w:rFonts w:ascii="Verdana" w:eastAsia="Times New Roman" w:hAnsi="Verdana"/>
          <w:sz w:val="24"/>
        </w:rPr>
        <w:t>Proces hodnocení a samotné závěry se soustřeďují na výkon žáka, nikoli na nálepkování, navíc hodnocení učitele je vzorem pro sebehodnocení žáka, veškerá snaha vede ke splnění stanovených cílů.</w:t>
      </w:r>
    </w:p>
    <w:p w:rsidR="000D5DD0" w:rsidRDefault="000D5DD0" w:rsidP="009A5017">
      <w:pPr>
        <w:spacing w:line="0" w:lineRule="atLeast"/>
        <w:rPr>
          <w:rFonts w:ascii="Verdana" w:eastAsia="Times New Roman" w:hAnsi="Verdana"/>
          <w:sz w:val="24"/>
        </w:rPr>
      </w:pPr>
    </w:p>
    <w:p w:rsidR="000D5DD0" w:rsidRDefault="000D5DD0" w:rsidP="009A5017">
      <w:pPr>
        <w:spacing w:line="0" w:lineRule="atLeast"/>
        <w:rPr>
          <w:rFonts w:ascii="Verdana" w:eastAsia="Times New Roman" w:hAnsi="Verdana"/>
          <w:sz w:val="24"/>
        </w:rPr>
      </w:pPr>
    </w:p>
    <w:p w:rsidR="009A5017" w:rsidRDefault="009A5017" w:rsidP="009A5017">
      <w:pPr>
        <w:spacing w:line="0" w:lineRule="atLeast"/>
        <w:rPr>
          <w:rFonts w:ascii="Verdana" w:eastAsia="Times New Roman" w:hAnsi="Verdana"/>
          <w:b/>
          <w:sz w:val="24"/>
        </w:rPr>
      </w:pPr>
      <w:r>
        <w:rPr>
          <w:rFonts w:ascii="Verdana" w:eastAsia="Times New Roman" w:hAnsi="Verdana"/>
          <w:b/>
          <w:sz w:val="24"/>
        </w:rPr>
        <w:t>ZÁSADY A PRAVIDLA PRO SEBEHODNOCENÍ ŽÁKŮ</w:t>
      </w:r>
    </w:p>
    <w:p w:rsidR="009A5017" w:rsidRDefault="009A5017" w:rsidP="009A5017">
      <w:pPr>
        <w:spacing w:line="0" w:lineRule="atLeast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>Sebehodnocení žáků vychází ze stejných zásad a pravidel jako hodnocení.</w:t>
      </w:r>
    </w:p>
    <w:p w:rsidR="009A5017" w:rsidRDefault="009A5017" w:rsidP="009A5017">
      <w:pPr>
        <w:spacing w:after="0" w:line="2" w:lineRule="exact"/>
        <w:rPr>
          <w:rFonts w:ascii="Verdana" w:eastAsia="Times New Roman" w:hAnsi="Verdana"/>
        </w:rPr>
      </w:pPr>
    </w:p>
    <w:p w:rsidR="009A5017" w:rsidRDefault="009A5017" w:rsidP="009A5017">
      <w:pPr>
        <w:spacing w:after="0" w:line="242" w:lineRule="auto"/>
        <w:ind w:right="69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>Základ pro vytvoření struktury sebehodnocení žáka je porovnání dosažených výsledků se stanovenými cíli.</w:t>
      </w:r>
    </w:p>
    <w:p w:rsidR="009A5017" w:rsidRDefault="009A5017" w:rsidP="009A5017">
      <w:pPr>
        <w:spacing w:line="24" w:lineRule="exact"/>
        <w:rPr>
          <w:rFonts w:ascii="Verdana" w:eastAsia="Times New Roman" w:hAnsi="Verdana"/>
        </w:rPr>
      </w:pPr>
    </w:p>
    <w:p w:rsidR="009A5017" w:rsidRDefault="009A5017" w:rsidP="009A5017">
      <w:pPr>
        <w:pStyle w:val="Odstavecseseznamem"/>
        <w:numPr>
          <w:ilvl w:val="0"/>
          <w:numId w:val="2"/>
        </w:numPr>
        <w:spacing w:line="232" w:lineRule="auto"/>
        <w:ind w:right="1340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>Splnil jsem stanovený cíl - úkol? Má můj výkon nějaké nedostatky?</w:t>
      </w:r>
    </w:p>
    <w:p w:rsidR="009A5017" w:rsidRDefault="009A5017" w:rsidP="009A5017">
      <w:pPr>
        <w:spacing w:line="29" w:lineRule="exact"/>
        <w:rPr>
          <w:rFonts w:ascii="Verdana" w:eastAsia="Times New Roman" w:hAnsi="Verdana"/>
        </w:rPr>
      </w:pPr>
    </w:p>
    <w:p w:rsidR="009A5017" w:rsidRDefault="009A5017" w:rsidP="009A5017">
      <w:pPr>
        <w:pStyle w:val="Odstavecseseznamem"/>
        <w:numPr>
          <w:ilvl w:val="0"/>
          <w:numId w:val="2"/>
        </w:numPr>
        <w:spacing w:line="0" w:lineRule="atLeast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lastRenderedPageBreak/>
        <w:t>Jsou zjištěné nedostatky závažné, méně závažné, drobné?</w:t>
      </w:r>
    </w:p>
    <w:p w:rsidR="009A5017" w:rsidRDefault="009A5017" w:rsidP="009A5017">
      <w:pPr>
        <w:spacing w:line="12" w:lineRule="exact"/>
        <w:rPr>
          <w:rFonts w:ascii="Verdana" w:eastAsia="Times New Roman" w:hAnsi="Verdana"/>
        </w:rPr>
      </w:pPr>
    </w:p>
    <w:p w:rsidR="009A5017" w:rsidRDefault="009A5017" w:rsidP="009A5017">
      <w:pPr>
        <w:pStyle w:val="Odstavecseseznamem"/>
        <w:numPr>
          <w:ilvl w:val="0"/>
          <w:numId w:val="2"/>
        </w:numPr>
        <w:spacing w:line="232" w:lineRule="auto"/>
        <w:ind w:right="2060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 xml:space="preserve">Splnil jsem v konečném hodnocení úkol: lépe než dobře, dobře, hůře než dobře? </w:t>
      </w:r>
    </w:p>
    <w:p w:rsidR="009A5017" w:rsidRDefault="009A5017" w:rsidP="009A5017">
      <w:pPr>
        <w:pStyle w:val="Odstavecseseznamem"/>
        <w:rPr>
          <w:rFonts w:ascii="Verdana" w:eastAsia="Times New Roman" w:hAnsi="Verdana"/>
          <w:sz w:val="24"/>
        </w:rPr>
      </w:pPr>
    </w:p>
    <w:p w:rsidR="00FC63F5" w:rsidRDefault="009A5017" w:rsidP="009A5017">
      <w:pPr>
        <w:pStyle w:val="Odstavecseseznamem"/>
        <w:numPr>
          <w:ilvl w:val="0"/>
          <w:numId w:val="2"/>
        </w:numPr>
        <w:spacing w:line="232" w:lineRule="auto"/>
        <w:ind w:right="2060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>Jak budu postupovat příště, co mohu udělat lépe?</w:t>
      </w:r>
    </w:p>
    <w:p w:rsidR="00FC63F5" w:rsidRPr="00FC63F5" w:rsidRDefault="00FC63F5" w:rsidP="00FC63F5">
      <w:pPr>
        <w:pStyle w:val="Odstavecseseznamem"/>
        <w:rPr>
          <w:rFonts w:ascii="Verdana" w:eastAsia="Times New Roman" w:hAnsi="Verdana"/>
          <w:b/>
          <w:sz w:val="24"/>
        </w:rPr>
      </w:pPr>
    </w:p>
    <w:p w:rsidR="009A5017" w:rsidRPr="00FC63F5" w:rsidRDefault="009A5017" w:rsidP="00FC63F5">
      <w:pPr>
        <w:spacing w:line="232" w:lineRule="auto"/>
        <w:ind w:right="2060"/>
        <w:rPr>
          <w:rFonts w:ascii="Verdana" w:eastAsia="Times New Roman" w:hAnsi="Verdana"/>
          <w:sz w:val="24"/>
        </w:rPr>
      </w:pPr>
      <w:r w:rsidRPr="00FC63F5">
        <w:rPr>
          <w:rFonts w:ascii="Verdana" w:eastAsia="Times New Roman" w:hAnsi="Verdana"/>
          <w:b/>
          <w:sz w:val="24"/>
        </w:rPr>
        <w:t>STUPNĚ HODNOCENÍ PROSPĚCHU A CHOVÁNÍ</w:t>
      </w:r>
    </w:p>
    <w:p w:rsidR="009A5017" w:rsidRDefault="009A5017" w:rsidP="009A5017">
      <w:pPr>
        <w:spacing w:line="235" w:lineRule="auto"/>
        <w:jc w:val="both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>Stupně hodnocení v předmětech učebního plánu vycházejí z úrovně splnění cílů (dosažení požadované úrovně a splnění rozsahu zadání). Posuzována je míra samostatnosti žáka při plnění zadaných úkolů. Součástí hodnocení jsou vzdělávací, osobnostní předpoklady a věk žáka. Klasifikace zahrnuje ohodnocení píle žáka a jeho přístupu ke vzdělávání i v souvislostech, které ovlivňují jeho výkon.</w:t>
      </w:r>
    </w:p>
    <w:p w:rsidR="009A5017" w:rsidRDefault="009A5017" w:rsidP="009A5017">
      <w:pPr>
        <w:spacing w:line="0" w:lineRule="atLeast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>Klasifikační stupně vymezuje následující přehled: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650"/>
        <w:gridCol w:w="3493"/>
        <w:gridCol w:w="3203"/>
      </w:tblGrid>
      <w:tr w:rsidR="009A5017" w:rsidTr="00A13DA4">
        <w:trPr>
          <w:trHeight w:val="1105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5017" w:rsidRDefault="009A5017">
            <w:pPr>
              <w:spacing w:after="0" w:line="266" w:lineRule="exact"/>
              <w:rPr>
                <w:rFonts w:ascii="Verdana" w:eastAsia="Times New Roman" w:hAnsi="Verdana"/>
                <w:b/>
                <w:i/>
                <w:sz w:val="24"/>
              </w:rPr>
            </w:pPr>
          </w:p>
          <w:p w:rsidR="009A5017" w:rsidRDefault="009A5017">
            <w:pPr>
              <w:spacing w:after="0" w:line="266" w:lineRule="exact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  <w:b/>
                <w:i/>
                <w:sz w:val="24"/>
              </w:rPr>
              <w:t>klasifikační stupeň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5017" w:rsidRDefault="009A5017">
            <w:pPr>
              <w:spacing w:after="0" w:line="0" w:lineRule="atLeast"/>
              <w:rPr>
                <w:rFonts w:ascii="Verdana" w:eastAsia="Times New Roman" w:hAnsi="Verdana"/>
                <w:b/>
                <w:i/>
                <w:sz w:val="24"/>
              </w:rPr>
            </w:pPr>
            <w:r>
              <w:rPr>
                <w:rFonts w:ascii="Verdana" w:eastAsia="Times New Roman" w:hAnsi="Verdana"/>
                <w:b/>
                <w:i/>
                <w:sz w:val="24"/>
              </w:rPr>
              <w:t>úroveň splnění cíle</w:t>
            </w:r>
          </w:p>
          <w:p w:rsidR="009A5017" w:rsidRDefault="009A501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 dosažení požadované</w:t>
            </w:r>
          </w:p>
          <w:p w:rsidR="009A5017" w:rsidRDefault="009A5017">
            <w:pPr>
              <w:spacing w:after="0" w:line="240" w:lineRule="auto"/>
            </w:pPr>
            <w:r>
              <w:rPr>
                <w:rFonts w:ascii="Verdana" w:hAnsi="Verdana"/>
                <w:sz w:val="24"/>
                <w:szCs w:val="24"/>
              </w:rPr>
              <w:t xml:space="preserve">  úrovně</w:t>
            </w:r>
          </w:p>
          <w:p w:rsidR="009A5017" w:rsidRDefault="009A5017">
            <w:pPr>
              <w:spacing w:after="0" w:line="271" w:lineRule="exact"/>
              <w:rPr>
                <w:rFonts w:ascii="Verdana" w:eastAsia="Times New Roman" w:hAnsi="Verdana"/>
                <w:b/>
                <w:i/>
                <w:sz w:val="24"/>
              </w:rPr>
            </w:pPr>
            <w:r>
              <w:rPr>
                <w:rFonts w:ascii="Verdana" w:eastAsia="Times New Roman" w:hAnsi="Verdana"/>
                <w:i/>
                <w:sz w:val="24"/>
              </w:rPr>
              <w:t>- rozsah splnění cíle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5017" w:rsidRDefault="009A5017">
            <w:pPr>
              <w:spacing w:after="0" w:line="266" w:lineRule="exact"/>
              <w:rPr>
                <w:rFonts w:ascii="Verdana" w:eastAsia="Times New Roman" w:hAnsi="Verdana"/>
                <w:b/>
                <w:i/>
                <w:sz w:val="24"/>
              </w:rPr>
            </w:pPr>
          </w:p>
          <w:p w:rsidR="009A5017" w:rsidRDefault="009A5017">
            <w:pPr>
              <w:spacing w:after="0" w:line="266" w:lineRule="exact"/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  <w:b/>
                <w:i/>
                <w:sz w:val="24"/>
              </w:rPr>
              <w:t>samostatnost</w:t>
            </w:r>
          </w:p>
        </w:tc>
      </w:tr>
      <w:tr w:rsidR="009A5017" w:rsidTr="009A5017">
        <w:trPr>
          <w:trHeight w:val="1278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7" w:rsidRDefault="009A5017">
            <w:pPr>
              <w:spacing w:after="0" w:line="266" w:lineRule="exact"/>
              <w:rPr>
                <w:rFonts w:ascii="Verdana" w:eastAsia="Times New Roman" w:hAnsi="Verdana"/>
                <w:b/>
                <w:sz w:val="24"/>
              </w:rPr>
            </w:pPr>
          </w:p>
          <w:p w:rsidR="009A5017" w:rsidRDefault="009A5017">
            <w:pPr>
              <w:spacing w:after="0" w:line="266" w:lineRule="exact"/>
              <w:rPr>
                <w:rFonts w:ascii="Verdana" w:eastAsia="Times New Roman" w:hAnsi="Verdana"/>
                <w:b/>
                <w:sz w:val="24"/>
              </w:rPr>
            </w:pPr>
          </w:p>
          <w:p w:rsidR="009A5017" w:rsidRDefault="009A5017">
            <w:pPr>
              <w:spacing w:after="0" w:line="266" w:lineRule="exact"/>
              <w:rPr>
                <w:rFonts w:ascii="Verdana" w:eastAsia="Times New Roman" w:hAnsi="Verdana"/>
                <w:b/>
                <w:sz w:val="24"/>
              </w:rPr>
            </w:pPr>
            <w:r>
              <w:rPr>
                <w:rFonts w:ascii="Verdana" w:eastAsia="Times New Roman" w:hAnsi="Verdana"/>
                <w:b/>
                <w:sz w:val="24"/>
              </w:rPr>
              <w:t>Výborně</w:t>
            </w:r>
          </w:p>
          <w:p w:rsidR="009A5017" w:rsidRDefault="009A5017">
            <w:pPr>
              <w:spacing w:after="0" w:line="266" w:lineRule="exact"/>
              <w:rPr>
                <w:rFonts w:ascii="Verdana" w:eastAsia="Times New Roman" w:hAnsi="Verdana"/>
                <w:b/>
                <w:sz w:val="24"/>
              </w:rPr>
            </w:pPr>
          </w:p>
          <w:p w:rsidR="009A5017" w:rsidRDefault="009A5017">
            <w:pPr>
              <w:spacing w:after="0" w:line="266" w:lineRule="exact"/>
              <w:rPr>
                <w:rFonts w:ascii="Verdana" w:eastAsia="Times New Roman" w:hAnsi="Verdana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17" w:rsidRDefault="009A5017">
            <w:pPr>
              <w:spacing w:after="0" w:line="271" w:lineRule="exact"/>
              <w:rPr>
                <w:rFonts w:ascii="Verdana" w:eastAsia="Times New Roman" w:hAnsi="Verdana"/>
                <w:sz w:val="24"/>
              </w:rPr>
            </w:pPr>
            <w:r>
              <w:rPr>
                <w:rFonts w:ascii="Verdana" w:eastAsia="Times New Roman" w:hAnsi="Verdana"/>
                <w:sz w:val="24"/>
              </w:rPr>
              <w:t>dosáhl požadované úrovně, zadání splnil v plném rozsahu</w:t>
            </w:r>
          </w:p>
          <w:p w:rsidR="009A5017" w:rsidRDefault="009A5017">
            <w:pPr>
              <w:spacing w:after="0" w:line="271" w:lineRule="exact"/>
              <w:rPr>
                <w:rFonts w:ascii="Verdana" w:eastAsia="Times New Roman" w:hAnsi="Verdana"/>
                <w:sz w:val="24"/>
              </w:rPr>
            </w:pPr>
          </w:p>
          <w:p w:rsidR="009A5017" w:rsidRDefault="009A5017">
            <w:pPr>
              <w:spacing w:after="0" w:line="271" w:lineRule="exact"/>
              <w:rPr>
                <w:rFonts w:ascii="Verdana" w:eastAsia="Times New Roman" w:hAnsi="Verdana"/>
                <w:i/>
                <w:sz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7" w:rsidRDefault="009A5017">
            <w:pPr>
              <w:spacing w:after="0" w:line="266" w:lineRule="exact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  <w:sz w:val="24"/>
              </w:rPr>
              <w:t>pracuje zcela samostatně</w:t>
            </w:r>
          </w:p>
        </w:tc>
      </w:tr>
      <w:tr w:rsidR="009A5017" w:rsidTr="009A5017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7" w:rsidRDefault="009A5017">
            <w:pPr>
              <w:spacing w:after="0" w:line="266" w:lineRule="exact"/>
              <w:rPr>
                <w:rFonts w:ascii="Verdana" w:eastAsia="Times New Roman" w:hAnsi="Verdana"/>
                <w:b/>
                <w:sz w:val="24"/>
              </w:rPr>
            </w:pPr>
          </w:p>
          <w:p w:rsidR="009A5017" w:rsidRDefault="009A5017">
            <w:pPr>
              <w:spacing w:after="0" w:line="266" w:lineRule="exact"/>
              <w:rPr>
                <w:rFonts w:ascii="Verdana" w:eastAsia="Times New Roman" w:hAnsi="Verdana"/>
                <w:b/>
                <w:sz w:val="24"/>
              </w:rPr>
            </w:pPr>
          </w:p>
          <w:p w:rsidR="009A5017" w:rsidRDefault="009A5017">
            <w:pPr>
              <w:spacing w:after="0" w:line="266" w:lineRule="exact"/>
              <w:rPr>
                <w:rFonts w:ascii="Verdana" w:eastAsia="Times New Roman" w:hAnsi="Verdana"/>
                <w:b/>
                <w:sz w:val="24"/>
              </w:rPr>
            </w:pPr>
            <w:r>
              <w:rPr>
                <w:rFonts w:ascii="Verdana" w:eastAsia="Times New Roman" w:hAnsi="Verdana"/>
                <w:b/>
                <w:sz w:val="24"/>
              </w:rPr>
              <w:t>Chvalitebně</w:t>
            </w:r>
          </w:p>
          <w:p w:rsidR="009A5017" w:rsidRDefault="009A5017">
            <w:pPr>
              <w:spacing w:after="0" w:line="266" w:lineRule="exact"/>
              <w:rPr>
                <w:rFonts w:ascii="Verdana" w:eastAsia="Times New Roman" w:hAnsi="Verdana"/>
                <w:b/>
                <w:sz w:val="24"/>
              </w:rPr>
            </w:pPr>
          </w:p>
          <w:p w:rsidR="009A5017" w:rsidRDefault="009A5017">
            <w:pPr>
              <w:spacing w:after="0" w:line="266" w:lineRule="exact"/>
              <w:rPr>
                <w:rFonts w:ascii="Verdana" w:eastAsia="Times New Roman" w:hAnsi="Verdana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17" w:rsidRDefault="009A5017">
            <w:pPr>
              <w:spacing w:after="0" w:line="264" w:lineRule="exact"/>
              <w:rPr>
                <w:rFonts w:ascii="Verdana" w:eastAsia="Times New Roman" w:hAnsi="Verdana"/>
                <w:sz w:val="24"/>
              </w:rPr>
            </w:pPr>
            <w:r>
              <w:rPr>
                <w:rFonts w:ascii="Verdana" w:eastAsia="Times New Roman" w:hAnsi="Verdana"/>
                <w:sz w:val="24"/>
              </w:rPr>
              <w:t>dosáhl požadované úrovně, zadání splnil s drobnými chybami nebo nedostatky</w:t>
            </w:r>
          </w:p>
          <w:p w:rsidR="009A5017" w:rsidRDefault="009A5017">
            <w:pPr>
              <w:spacing w:after="0" w:line="264" w:lineRule="exact"/>
              <w:rPr>
                <w:rFonts w:ascii="Verdana" w:eastAsia="Times New Roman" w:hAnsi="Verdana"/>
                <w:sz w:val="24"/>
              </w:rPr>
            </w:pPr>
          </w:p>
          <w:p w:rsidR="009A5017" w:rsidRDefault="009A5017">
            <w:pPr>
              <w:spacing w:after="0" w:line="264" w:lineRule="exact"/>
              <w:rPr>
                <w:rFonts w:ascii="Verdana" w:eastAsia="Times New Roman" w:hAnsi="Verdana"/>
                <w:sz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17" w:rsidRDefault="009A5017">
            <w:pPr>
              <w:spacing w:after="0" w:line="264" w:lineRule="exact"/>
              <w:rPr>
                <w:rFonts w:ascii="Verdana" w:eastAsia="Times New Roman" w:hAnsi="Verdana"/>
                <w:sz w:val="24"/>
              </w:rPr>
            </w:pPr>
            <w:r>
              <w:rPr>
                <w:rFonts w:ascii="Verdana" w:eastAsia="Times New Roman" w:hAnsi="Verdana"/>
                <w:sz w:val="24"/>
              </w:rPr>
              <w:t>pracuje samostatně s náznakem souhlasu, podpory, pomoci</w:t>
            </w:r>
          </w:p>
          <w:p w:rsidR="009A5017" w:rsidRDefault="009A5017">
            <w:pPr>
              <w:spacing w:after="0" w:line="264" w:lineRule="exact"/>
              <w:rPr>
                <w:rFonts w:ascii="Verdana" w:eastAsia="Times New Roman" w:hAnsi="Verdana"/>
                <w:sz w:val="24"/>
              </w:rPr>
            </w:pPr>
          </w:p>
          <w:p w:rsidR="009A5017" w:rsidRDefault="009A5017">
            <w:pPr>
              <w:spacing w:after="0" w:line="264" w:lineRule="exact"/>
              <w:rPr>
                <w:rFonts w:ascii="Verdana" w:eastAsia="Times New Roman" w:hAnsi="Verdana"/>
                <w:sz w:val="24"/>
              </w:rPr>
            </w:pPr>
          </w:p>
        </w:tc>
      </w:tr>
      <w:tr w:rsidR="009A5017" w:rsidTr="009A5017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7" w:rsidRDefault="009A5017">
            <w:pPr>
              <w:spacing w:after="0" w:line="266" w:lineRule="exact"/>
              <w:rPr>
                <w:rFonts w:ascii="Verdana" w:eastAsia="Times New Roman" w:hAnsi="Verdana"/>
                <w:b/>
                <w:sz w:val="24"/>
              </w:rPr>
            </w:pPr>
          </w:p>
          <w:p w:rsidR="009A5017" w:rsidRDefault="009A5017">
            <w:pPr>
              <w:spacing w:after="0" w:line="266" w:lineRule="exact"/>
              <w:rPr>
                <w:rFonts w:ascii="Verdana" w:eastAsia="Times New Roman" w:hAnsi="Verdana"/>
                <w:b/>
                <w:sz w:val="24"/>
              </w:rPr>
            </w:pPr>
          </w:p>
          <w:p w:rsidR="009A5017" w:rsidRDefault="009A5017">
            <w:pPr>
              <w:spacing w:after="0" w:line="266" w:lineRule="exact"/>
              <w:rPr>
                <w:rFonts w:ascii="Verdana" w:eastAsia="Times New Roman" w:hAnsi="Verdana"/>
                <w:b/>
                <w:sz w:val="24"/>
              </w:rPr>
            </w:pPr>
            <w:r>
              <w:rPr>
                <w:rFonts w:ascii="Verdana" w:eastAsia="Times New Roman" w:hAnsi="Verdana"/>
                <w:b/>
                <w:sz w:val="24"/>
              </w:rPr>
              <w:t>Dobře</w:t>
            </w:r>
          </w:p>
          <w:p w:rsidR="009A5017" w:rsidRDefault="009A5017">
            <w:pPr>
              <w:spacing w:after="0" w:line="266" w:lineRule="exact"/>
              <w:rPr>
                <w:rFonts w:ascii="Verdana" w:eastAsia="Times New Roman" w:hAnsi="Verdana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17" w:rsidRDefault="009A5017">
            <w:pPr>
              <w:spacing w:after="0" w:line="264" w:lineRule="exact"/>
              <w:rPr>
                <w:rFonts w:ascii="Verdana" w:eastAsia="Times New Roman" w:hAnsi="Verdana"/>
                <w:sz w:val="24"/>
              </w:rPr>
            </w:pPr>
            <w:r>
              <w:rPr>
                <w:rFonts w:ascii="Verdana" w:eastAsia="Times New Roman" w:hAnsi="Verdana"/>
                <w:sz w:val="24"/>
              </w:rPr>
              <w:t>dosáhl požadované úrovně,</w:t>
            </w:r>
            <w:r w:rsidR="002E15CE">
              <w:rPr>
                <w:rFonts w:ascii="Verdana" w:eastAsia="Times New Roman" w:hAnsi="Verdana"/>
                <w:sz w:val="24"/>
              </w:rPr>
              <w:t xml:space="preserve"> zadání splnil s chybami nebo nesplnil v </w:t>
            </w:r>
            <w:r>
              <w:rPr>
                <w:rFonts w:ascii="Verdana" w:eastAsia="Times New Roman" w:hAnsi="Verdana"/>
                <w:sz w:val="24"/>
              </w:rPr>
              <w:t>potřebném rozsahu</w:t>
            </w:r>
          </w:p>
          <w:p w:rsidR="009A5017" w:rsidRDefault="009A5017">
            <w:pPr>
              <w:spacing w:after="0" w:line="264" w:lineRule="exact"/>
              <w:rPr>
                <w:rFonts w:ascii="Verdana" w:eastAsia="Times New Roman" w:hAnsi="Verdana"/>
                <w:sz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17" w:rsidRDefault="009A5017">
            <w:pPr>
              <w:spacing w:after="0" w:line="264" w:lineRule="exact"/>
              <w:rPr>
                <w:rFonts w:ascii="Verdana" w:eastAsia="Times New Roman" w:hAnsi="Verdana"/>
                <w:sz w:val="24"/>
              </w:rPr>
            </w:pPr>
            <w:r>
              <w:rPr>
                <w:rFonts w:ascii="Verdana" w:eastAsia="Times New Roman" w:hAnsi="Verdana"/>
                <w:sz w:val="24"/>
              </w:rPr>
              <w:t>pracuje samostatně s pomocí (nasměrování, výběr možností)</w:t>
            </w:r>
          </w:p>
          <w:p w:rsidR="009A5017" w:rsidRDefault="009A5017">
            <w:pPr>
              <w:spacing w:after="0" w:line="264" w:lineRule="exact"/>
              <w:rPr>
                <w:rFonts w:ascii="Verdana" w:eastAsia="Times New Roman" w:hAnsi="Verdana"/>
                <w:sz w:val="24"/>
              </w:rPr>
            </w:pPr>
          </w:p>
          <w:p w:rsidR="009A5017" w:rsidRDefault="009A5017">
            <w:pPr>
              <w:spacing w:after="0" w:line="264" w:lineRule="exact"/>
              <w:rPr>
                <w:rFonts w:ascii="Verdana" w:eastAsia="Times New Roman" w:hAnsi="Verdana"/>
                <w:sz w:val="24"/>
              </w:rPr>
            </w:pPr>
          </w:p>
        </w:tc>
      </w:tr>
      <w:tr w:rsidR="009A5017" w:rsidTr="000054C7">
        <w:trPr>
          <w:trHeight w:val="1074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7" w:rsidRDefault="009A5017">
            <w:pPr>
              <w:spacing w:after="0" w:line="266" w:lineRule="exact"/>
              <w:rPr>
                <w:rFonts w:ascii="Verdana" w:eastAsia="Times New Roman" w:hAnsi="Verdana"/>
                <w:b/>
                <w:sz w:val="24"/>
              </w:rPr>
            </w:pPr>
          </w:p>
          <w:p w:rsidR="000054C7" w:rsidRDefault="000054C7">
            <w:pPr>
              <w:spacing w:after="0" w:line="266" w:lineRule="exact"/>
              <w:rPr>
                <w:rFonts w:ascii="Verdana" w:eastAsia="Times New Roman" w:hAnsi="Verdana"/>
                <w:b/>
                <w:sz w:val="24"/>
              </w:rPr>
            </w:pPr>
          </w:p>
          <w:p w:rsidR="009A5017" w:rsidRDefault="009A5017">
            <w:pPr>
              <w:spacing w:after="0" w:line="266" w:lineRule="exact"/>
              <w:rPr>
                <w:rFonts w:ascii="Verdana" w:eastAsia="Times New Roman" w:hAnsi="Verdana"/>
                <w:b/>
                <w:sz w:val="24"/>
              </w:rPr>
            </w:pPr>
            <w:r>
              <w:rPr>
                <w:rFonts w:ascii="Verdana" w:eastAsia="Times New Roman" w:hAnsi="Verdana"/>
                <w:b/>
                <w:sz w:val="24"/>
              </w:rPr>
              <w:t>Dostatečně</w:t>
            </w:r>
          </w:p>
          <w:p w:rsidR="009A5017" w:rsidRDefault="009A5017">
            <w:pPr>
              <w:spacing w:after="0" w:line="266" w:lineRule="exact"/>
              <w:rPr>
                <w:rFonts w:ascii="Verdana" w:eastAsia="Times New Roman" w:hAnsi="Verdana"/>
              </w:rPr>
            </w:pPr>
          </w:p>
          <w:p w:rsidR="009A5017" w:rsidRDefault="009A5017">
            <w:pPr>
              <w:spacing w:after="0" w:line="266" w:lineRule="exact"/>
              <w:rPr>
                <w:rFonts w:ascii="Verdana" w:eastAsia="Times New Roman" w:hAnsi="Verdana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17" w:rsidRDefault="009A5017">
            <w:pPr>
              <w:spacing w:after="0" w:line="262" w:lineRule="exact"/>
              <w:rPr>
                <w:rFonts w:ascii="Verdana" w:eastAsia="Times New Roman" w:hAnsi="Verdana"/>
                <w:sz w:val="24"/>
              </w:rPr>
            </w:pPr>
            <w:r>
              <w:rPr>
                <w:rFonts w:ascii="Verdana" w:eastAsia="Times New Roman" w:hAnsi="Verdana"/>
                <w:sz w:val="24"/>
              </w:rPr>
              <w:t>ještě dosáhl požadované úrovně, zadání splnil se závažnými chybami nebo v minimálním rozsahu</w:t>
            </w:r>
          </w:p>
          <w:p w:rsidR="000054C7" w:rsidRDefault="000054C7">
            <w:pPr>
              <w:spacing w:after="0" w:line="262" w:lineRule="exact"/>
              <w:rPr>
                <w:rFonts w:ascii="Verdana" w:eastAsia="Times New Roman" w:hAnsi="Verdana"/>
                <w:sz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17" w:rsidRDefault="009A5017">
            <w:pPr>
              <w:spacing w:after="0" w:line="262" w:lineRule="exact"/>
              <w:rPr>
                <w:rFonts w:ascii="Verdana" w:eastAsia="Times New Roman" w:hAnsi="Verdana"/>
                <w:sz w:val="24"/>
              </w:rPr>
            </w:pPr>
            <w:r>
              <w:rPr>
                <w:rFonts w:ascii="Verdana" w:eastAsia="Times New Roman" w:hAnsi="Verdana"/>
                <w:sz w:val="24"/>
              </w:rPr>
              <w:t>pracuje s výraznou systematickou pomocí</w:t>
            </w:r>
          </w:p>
          <w:p w:rsidR="009A5017" w:rsidRDefault="009A5017">
            <w:pPr>
              <w:spacing w:after="0" w:line="262" w:lineRule="exact"/>
              <w:rPr>
                <w:rFonts w:ascii="Verdana" w:eastAsia="Times New Roman" w:hAnsi="Verdana"/>
                <w:sz w:val="24"/>
              </w:rPr>
            </w:pPr>
          </w:p>
          <w:p w:rsidR="009A5017" w:rsidRDefault="009A5017">
            <w:pPr>
              <w:spacing w:after="0" w:line="262" w:lineRule="exact"/>
              <w:rPr>
                <w:rFonts w:ascii="Verdana" w:eastAsia="Times New Roman" w:hAnsi="Verdana"/>
                <w:sz w:val="24"/>
              </w:rPr>
            </w:pPr>
          </w:p>
          <w:p w:rsidR="000054C7" w:rsidRDefault="000054C7">
            <w:pPr>
              <w:spacing w:after="0" w:line="262" w:lineRule="exact"/>
              <w:rPr>
                <w:rFonts w:ascii="Verdana" w:eastAsia="Times New Roman" w:hAnsi="Verdana"/>
                <w:sz w:val="24"/>
              </w:rPr>
            </w:pPr>
          </w:p>
        </w:tc>
      </w:tr>
      <w:tr w:rsidR="009A5017" w:rsidTr="009A5017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7" w:rsidRDefault="009A5017">
            <w:pPr>
              <w:spacing w:after="0" w:line="266" w:lineRule="exact"/>
              <w:rPr>
                <w:rFonts w:ascii="Verdana" w:eastAsia="Times New Roman" w:hAnsi="Verdana"/>
                <w:b/>
                <w:sz w:val="24"/>
              </w:rPr>
            </w:pPr>
          </w:p>
          <w:p w:rsidR="009A5017" w:rsidRDefault="009A5017">
            <w:pPr>
              <w:spacing w:after="0" w:line="266" w:lineRule="exact"/>
              <w:rPr>
                <w:rFonts w:ascii="Verdana" w:eastAsia="Times New Roman" w:hAnsi="Verdana"/>
                <w:b/>
                <w:sz w:val="24"/>
              </w:rPr>
            </w:pPr>
            <w:r>
              <w:rPr>
                <w:rFonts w:ascii="Verdana" w:eastAsia="Times New Roman" w:hAnsi="Verdana"/>
                <w:b/>
                <w:sz w:val="24"/>
              </w:rPr>
              <w:t>Nedostatečně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17" w:rsidRDefault="009A5017" w:rsidP="009A5017">
            <w:pPr>
              <w:spacing w:after="0" w:line="0" w:lineRule="atLeast"/>
              <w:rPr>
                <w:rFonts w:ascii="Verdana" w:eastAsia="Times New Roman" w:hAnsi="Verdana"/>
                <w:sz w:val="24"/>
              </w:rPr>
            </w:pPr>
            <w:r>
              <w:rPr>
                <w:rFonts w:ascii="Verdana" w:eastAsia="Times New Roman" w:hAnsi="Verdana"/>
                <w:sz w:val="24"/>
              </w:rPr>
              <w:t>nedosáhl požadované úrovně</w:t>
            </w:r>
            <w:r w:rsidR="00EB7E5D">
              <w:rPr>
                <w:rFonts w:ascii="Verdana" w:eastAsia="Times New Roman" w:hAnsi="Verdana"/>
                <w:sz w:val="24"/>
              </w:rPr>
              <w:t>, zadání nesplnil</w:t>
            </w:r>
          </w:p>
          <w:p w:rsidR="009A5017" w:rsidRDefault="009A5017">
            <w:pPr>
              <w:spacing w:after="0" w:line="262" w:lineRule="exact"/>
              <w:rPr>
                <w:rFonts w:ascii="Verdana" w:eastAsia="Times New Roman" w:hAnsi="Verdana"/>
                <w:sz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17" w:rsidRDefault="009A5017" w:rsidP="009A5017">
            <w:pPr>
              <w:spacing w:after="0" w:line="0" w:lineRule="atLeast"/>
              <w:rPr>
                <w:rFonts w:ascii="Verdana" w:eastAsia="Times New Roman" w:hAnsi="Verdana"/>
                <w:sz w:val="24"/>
              </w:rPr>
            </w:pPr>
            <w:r>
              <w:rPr>
                <w:rFonts w:ascii="Verdana" w:eastAsia="Times New Roman" w:hAnsi="Verdana"/>
                <w:sz w:val="24"/>
              </w:rPr>
              <w:t>nepracuje, nereaguje na žádné podněty</w:t>
            </w:r>
          </w:p>
          <w:p w:rsidR="009A5017" w:rsidRDefault="009A5017">
            <w:pPr>
              <w:spacing w:after="0" w:line="262" w:lineRule="exact"/>
              <w:rPr>
                <w:rFonts w:ascii="Verdana" w:eastAsia="Times New Roman" w:hAnsi="Verdana"/>
                <w:sz w:val="24"/>
              </w:rPr>
            </w:pPr>
          </w:p>
        </w:tc>
      </w:tr>
    </w:tbl>
    <w:p w:rsidR="009A5017" w:rsidRDefault="009A5017" w:rsidP="009A5017">
      <w:pPr>
        <w:spacing w:line="266" w:lineRule="exact"/>
        <w:rPr>
          <w:rFonts w:ascii="Verdana" w:eastAsia="Times New Roman" w:hAnsi="Verdana"/>
        </w:rPr>
      </w:pPr>
    </w:p>
    <w:p w:rsidR="009A5017" w:rsidRPr="009A5017" w:rsidRDefault="009A5017" w:rsidP="009A5017">
      <w:pPr>
        <w:spacing w:line="249" w:lineRule="auto"/>
        <w:rPr>
          <w:rFonts w:ascii="Verdana" w:eastAsia="Times New Roman" w:hAnsi="Verdana"/>
          <w:sz w:val="24"/>
          <w:szCs w:val="24"/>
        </w:rPr>
      </w:pPr>
      <w:r w:rsidRPr="009A5017">
        <w:rPr>
          <w:rFonts w:ascii="Verdana" w:eastAsia="Times New Roman" w:hAnsi="Verdana"/>
          <w:sz w:val="24"/>
          <w:szCs w:val="24"/>
        </w:rPr>
        <w:t xml:space="preserve">Stupeň hodnocení chování vychází z principu negativního hodnocení – posuzuje se míra nedodržení, porušení stanovených pravidel včetně pravidel </w:t>
      </w:r>
      <w:r w:rsidRPr="009A5017">
        <w:rPr>
          <w:rFonts w:ascii="Verdana" w:eastAsia="Times New Roman" w:hAnsi="Verdana"/>
          <w:sz w:val="24"/>
          <w:szCs w:val="24"/>
        </w:rPr>
        <w:lastRenderedPageBreak/>
        <w:t xml:space="preserve">distančního vzdělávání. Jde především o základní pravidla slušného chování a školní řád. </w:t>
      </w:r>
    </w:p>
    <w:p w:rsidR="009A5017" w:rsidRDefault="009A5017" w:rsidP="009A5017">
      <w:pPr>
        <w:spacing w:line="249" w:lineRule="auto"/>
        <w:rPr>
          <w:rFonts w:ascii="Verdana" w:eastAsia="Times New Roman" w:hAnsi="Verdana"/>
          <w:sz w:val="23"/>
        </w:rPr>
      </w:pPr>
    </w:p>
    <w:tbl>
      <w:tblPr>
        <w:tblStyle w:val="Mkatabulky"/>
        <w:tblW w:w="10065" w:type="dxa"/>
        <w:tblInd w:w="-318" w:type="dxa"/>
        <w:tblLook w:val="04A0" w:firstRow="1" w:lastRow="0" w:firstColumn="1" w:lastColumn="0" w:noHBand="0" w:noVBand="1"/>
      </w:tblPr>
      <w:tblGrid>
        <w:gridCol w:w="3120"/>
        <w:gridCol w:w="6945"/>
      </w:tblGrid>
      <w:tr w:rsidR="009A5017" w:rsidTr="00A13DA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5017" w:rsidRDefault="009A5017">
            <w:pPr>
              <w:spacing w:after="0" w:line="249" w:lineRule="auto"/>
              <w:rPr>
                <w:rFonts w:ascii="Verdana" w:eastAsia="Times New Roman" w:hAnsi="Verdana"/>
                <w:sz w:val="23"/>
              </w:rPr>
            </w:pPr>
            <w:r>
              <w:rPr>
                <w:rFonts w:ascii="Verdana" w:eastAsia="Times New Roman" w:hAnsi="Verdana"/>
                <w:b/>
                <w:i/>
                <w:sz w:val="24"/>
              </w:rPr>
              <w:t>klasifikační stupeň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5017" w:rsidRDefault="009A5017">
            <w:pPr>
              <w:spacing w:after="0" w:line="249" w:lineRule="auto"/>
              <w:rPr>
                <w:rFonts w:ascii="Verdana" w:eastAsia="Times New Roman" w:hAnsi="Verdana"/>
                <w:sz w:val="23"/>
              </w:rPr>
            </w:pPr>
            <w:r>
              <w:rPr>
                <w:rFonts w:ascii="Verdana" w:eastAsia="Times New Roman" w:hAnsi="Verdana"/>
                <w:b/>
                <w:i/>
                <w:sz w:val="24"/>
              </w:rPr>
              <w:t>kritéria hodnocení</w:t>
            </w:r>
          </w:p>
        </w:tc>
      </w:tr>
      <w:tr w:rsidR="009A5017" w:rsidTr="002E15C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CE" w:rsidRDefault="002E15CE">
            <w:pPr>
              <w:spacing w:after="0" w:line="249" w:lineRule="auto"/>
              <w:rPr>
                <w:rFonts w:ascii="Verdana" w:eastAsia="Times New Roman" w:hAnsi="Verdana"/>
                <w:sz w:val="24"/>
                <w:szCs w:val="24"/>
              </w:rPr>
            </w:pPr>
          </w:p>
          <w:p w:rsidR="009A5017" w:rsidRDefault="009A5017">
            <w:pPr>
              <w:spacing w:after="0" w:line="249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9634F0">
              <w:rPr>
                <w:rFonts w:ascii="Verdana" w:eastAsia="Times New Roman" w:hAnsi="Verdana"/>
                <w:sz w:val="24"/>
                <w:szCs w:val="24"/>
              </w:rPr>
              <w:t>Stupeň velmi dobré</w:t>
            </w:r>
          </w:p>
          <w:p w:rsidR="002E15CE" w:rsidRPr="009634F0" w:rsidRDefault="002E15CE">
            <w:pPr>
              <w:spacing w:after="0" w:line="249" w:lineRule="auto"/>
              <w:rPr>
                <w:rFonts w:ascii="Verdana" w:eastAsia="Times New Roman" w:hAnsi="Verdana"/>
                <w:sz w:val="23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7" w:rsidRDefault="009A5017">
            <w:pPr>
              <w:spacing w:after="0" w:line="249" w:lineRule="auto"/>
              <w:rPr>
                <w:rFonts w:ascii="Verdana" w:eastAsia="Times New Roman" w:hAnsi="Verdana"/>
                <w:sz w:val="23"/>
              </w:rPr>
            </w:pPr>
            <w:r>
              <w:rPr>
                <w:rFonts w:ascii="Verdana" w:eastAsia="Times New Roman" w:hAnsi="Verdana"/>
                <w:sz w:val="24"/>
              </w:rPr>
              <w:t>chování žáka je v souladu se základními pravidly slušného chování a se školním řádem</w:t>
            </w:r>
          </w:p>
        </w:tc>
      </w:tr>
      <w:tr w:rsidR="009A5017" w:rsidTr="002E15C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7" w:rsidRPr="009634F0" w:rsidRDefault="009A5017">
            <w:pPr>
              <w:spacing w:after="0" w:line="249" w:lineRule="auto"/>
              <w:rPr>
                <w:rFonts w:ascii="Verdana" w:eastAsia="Times New Roman" w:hAnsi="Verdana"/>
                <w:sz w:val="24"/>
                <w:szCs w:val="24"/>
              </w:rPr>
            </w:pPr>
          </w:p>
          <w:p w:rsidR="009A5017" w:rsidRDefault="009A5017">
            <w:pPr>
              <w:spacing w:after="0" w:line="249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9634F0">
              <w:rPr>
                <w:rFonts w:ascii="Verdana" w:eastAsia="Times New Roman" w:hAnsi="Verdana"/>
                <w:sz w:val="24"/>
                <w:szCs w:val="24"/>
              </w:rPr>
              <w:t>Stupeň uspokojivé</w:t>
            </w:r>
          </w:p>
          <w:p w:rsidR="002E15CE" w:rsidRPr="009634F0" w:rsidRDefault="002E15CE">
            <w:pPr>
              <w:spacing w:after="0" w:line="249" w:lineRule="auto"/>
              <w:rPr>
                <w:rFonts w:ascii="Verdana" w:eastAsia="Times New Roman" w:hAnsi="Verdana"/>
                <w:sz w:val="23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7" w:rsidRDefault="009A5017">
            <w:pPr>
              <w:spacing w:after="0" w:line="249" w:lineRule="auto"/>
              <w:rPr>
                <w:rFonts w:ascii="Verdana" w:eastAsia="Times New Roman" w:hAnsi="Verdana"/>
                <w:sz w:val="23"/>
              </w:rPr>
            </w:pPr>
            <w:r>
              <w:rPr>
                <w:rFonts w:ascii="Verdana" w:eastAsia="Times New Roman" w:hAnsi="Verdana"/>
                <w:sz w:val="24"/>
              </w:rPr>
              <w:t>došlo k závažnému nebo opakovaně méně závažnému porušení pravidel nebo školního řádu</w:t>
            </w:r>
          </w:p>
        </w:tc>
      </w:tr>
      <w:tr w:rsidR="009A5017" w:rsidTr="002E15C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7" w:rsidRPr="009634F0" w:rsidRDefault="009A5017">
            <w:pPr>
              <w:spacing w:after="0" w:line="249" w:lineRule="auto"/>
              <w:rPr>
                <w:rFonts w:ascii="Verdana" w:eastAsia="Times New Roman" w:hAnsi="Verdana"/>
                <w:sz w:val="24"/>
                <w:szCs w:val="24"/>
              </w:rPr>
            </w:pPr>
          </w:p>
          <w:p w:rsidR="009A5017" w:rsidRDefault="009A5017">
            <w:pPr>
              <w:spacing w:after="0" w:line="249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9634F0">
              <w:rPr>
                <w:rFonts w:ascii="Verdana" w:eastAsia="Times New Roman" w:hAnsi="Verdana"/>
                <w:sz w:val="24"/>
                <w:szCs w:val="24"/>
              </w:rPr>
              <w:t>Stupeň neuspokojivé</w:t>
            </w:r>
          </w:p>
          <w:p w:rsidR="002E15CE" w:rsidRPr="009634F0" w:rsidRDefault="002E15CE">
            <w:pPr>
              <w:spacing w:after="0" w:line="249" w:lineRule="auto"/>
              <w:rPr>
                <w:rFonts w:ascii="Verdana" w:eastAsia="Times New Roman" w:hAnsi="Verdana"/>
                <w:sz w:val="23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7" w:rsidRDefault="009A5017">
            <w:pPr>
              <w:spacing w:after="0" w:line="249" w:lineRule="auto"/>
              <w:rPr>
                <w:rFonts w:ascii="Verdana" w:eastAsia="Times New Roman" w:hAnsi="Verdana"/>
                <w:sz w:val="23"/>
              </w:rPr>
            </w:pPr>
            <w:r>
              <w:rPr>
                <w:rFonts w:ascii="Verdana" w:eastAsia="Times New Roman" w:hAnsi="Verdana"/>
                <w:sz w:val="24"/>
              </w:rPr>
              <w:t>došlo k velmi závažnému nebo opakovaně závažnému porušení pravidel nebo školního řádu</w:t>
            </w:r>
          </w:p>
        </w:tc>
      </w:tr>
    </w:tbl>
    <w:p w:rsidR="009A5017" w:rsidRDefault="009A5017" w:rsidP="009A5017">
      <w:pPr>
        <w:spacing w:line="249" w:lineRule="auto"/>
        <w:rPr>
          <w:rFonts w:ascii="Verdana" w:eastAsia="Times New Roman" w:hAnsi="Verdana"/>
          <w:sz w:val="23"/>
        </w:rPr>
      </w:pPr>
    </w:p>
    <w:tbl>
      <w:tblPr>
        <w:tblStyle w:val="Mkatabulky"/>
        <w:tblW w:w="5258" w:type="pct"/>
        <w:tblInd w:w="-31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047"/>
        <w:gridCol w:w="6781"/>
      </w:tblGrid>
      <w:tr w:rsidR="009634F0" w:rsidTr="00A13DA4">
        <w:trPr>
          <w:trHeight w:val="306"/>
        </w:trPr>
        <w:tc>
          <w:tcPr>
            <w:tcW w:w="155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34F0" w:rsidRPr="009634F0" w:rsidRDefault="009634F0" w:rsidP="002E15CE">
            <w:pPr>
              <w:spacing w:after="0" w:line="249" w:lineRule="auto"/>
              <w:rPr>
                <w:rFonts w:ascii="Verdana" w:eastAsia="Times New Roman" w:hAnsi="Verdana"/>
                <w:b/>
                <w:i/>
                <w:sz w:val="24"/>
                <w:szCs w:val="24"/>
              </w:rPr>
            </w:pPr>
            <w:r>
              <w:rPr>
                <w:rFonts w:ascii="Verdana" w:eastAsia="Times New Roman" w:hAnsi="Verdana"/>
                <w:b/>
                <w:i/>
                <w:sz w:val="24"/>
                <w:szCs w:val="24"/>
              </w:rPr>
              <w:t>n</w:t>
            </w:r>
            <w:r w:rsidRPr="009634F0">
              <w:rPr>
                <w:rFonts w:ascii="Verdana" w:eastAsia="Times New Roman" w:hAnsi="Verdana"/>
                <w:b/>
                <w:i/>
                <w:sz w:val="24"/>
                <w:szCs w:val="24"/>
              </w:rPr>
              <w:t>ápravná opatření</w:t>
            </w:r>
          </w:p>
        </w:tc>
        <w:tc>
          <w:tcPr>
            <w:tcW w:w="345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34F0" w:rsidRPr="009634F0" w:rsidRDefault="009634F0" w:rsidP="002E15CE">
            <w:pPr>
              <w:spacing w:after="0" w:line="249" w:lineRule="auto"/>
              <w:rPr>
                <w:rFonts w:ascii="Verdana" w:eastAsia="Times New Roman" w:hAnsi="Verdana"/>
                <w:b/>
                <w:i/>
                <w:sz w:val="24"/>
                <w:szCs w:val="24"/>
              </w:rPr>
            </w:pPr>
            <w:r>
              <w:rPr>
                <w:rFonts w:ascii="Verdana" w:eastAsia="Times New Roman" w:hAnsi="Verdana"/>
                <w:b/>
                <w:i/>
                <w:sz w:val="24"/>
                <w:szCs w:val="24"/>
              </w:rPr>
              <w:t>k</w:t>
            </w:r>
            <w:r w:rsidRPr="009634F0">
              <w:rPr>
                <w:rFonts w:ascii="Verdana" w:eastAsia="Times New Roman" w:hAnsi="Verdana"/>
                <w:b/>
                <w:i/>
                <w:sz w:val="24"/>
                <w:szCs w:val="24"/>
              </w:rPr>
              <w:t>ritéria hodnocení</w:t>
            </w:r>
          </w:p>
        </w:tc>
      </w:tr>
      <w:tr w:rsidR="009634F0" w:rsidTr="002E15CE">
        <w:trPr>
          <w:trHeight w:val="284"/>
        </w:trPr>
        <w:tc>
          <w:tcPr>
            <w:tcW w:w="1550" w:type="pct"/>
            <w:shd w:val="clear" w:color="auto" w:fill="auto"/>
          </w:tcPr>
          <w:p w:rsidR="002E15CE" w:rsidRDefault="002E15CE" w:rsidP="002E15CE">
            <w:pPr>
              <w:spacing w:after="0" w:line="249" w:lineRule="auto"/>
              <w:rPr>
                <w:rFonts w:ascii="Verdana" w:eastAsia="Times New Roman" w:hAnsi="Verdana"/>
                <w:sz w:val="24"/>
                <w:szCs w:val="24"/>
              </w:rPr>
            </w:pPr>
          </w:p>
          <w:p w:rsidR="009634F0" w:rsidRDefault="009634F0" w:rsidP="002E15CE">
            <w:pPr>
              <w:spacing w:after="0" w:line="249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9634F0">
              <w:rPr>
                <w:rFonts w:ascii="Verdana" w:eastAsia="Times New Roman" w:hAnsi="Verdana"/>
                <w:sz w:val="24"/>
                <w:szCs w:val="24"/>
              </w:rPr>
              <w:t>Napomenutí TU</w:t>
            </w:r>
          </w:p>
          <w:p w:rsidR="002E15CE" w:rsidRPr="009634F0" w:rsidRDefault="002E15CE" w:rsidP="002E15CE">
            <w:pPr>
              <w:spacing w:after="0" w:line="249" w:lineRule="auto"/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3450" w:type="pct"/>
            <w:shd w:val="clear" w:color="auto" w:fill="auto"/>
          </w:tcPr>
          <w:p w:rsidR="009634F0" w:rsidRPr="009634F0" w:rsidRDefault="002E15CE" w:rsidP="002E15CE">
            <w:pPr>
              <w:spacing w:after="0" w:line="249" w:lineRule="auto"/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</w:rPr>
              <w:t>ojedinělé méně závažné porušení pravidel slušného chování nebo školního řádu, žák dosáhl 15 bodů v  listu zapomínání a drobných přestupků v chování</w:t>
            </w:r>
          </w:p>
        </w:tc>
      </w:tr>
      <w:tr w:rsidR="009634F0" w:rsidTr="002E15CE">
        <w:trPr>
          <w:trHeight w:val="284"/>
        </w:trPr>
        <w:tc>
          <w:tcPr>
            <w:tcW w:w="1550" w:type="pct"/>
            <w:shd w:val="clear" w:color="auto" w:fill="auto"/>
          </w:tcPr>
          <w:p w:rsidR="002E15CE" w:rsidRDefault="002E15CE" w:rsidP="002E15CE">
            <w:pPr>
              <w:spacing w:after="0" w:line="249" w:lineRule="auto"/>
              <w:rPr>
                <w:rFonts w:ascii="Verdana" w:eastAsia="Times New Roman" w:hAnsi="Verdana"/>
                <w:sz w:val="24"/>
                <w:szCs w:val="24"/>
              </w:rPr>
            </w:pPr>
          </w:p>
          <w:p w:rsidR="009634F0" w:rsidRDefault="009634F0" w:rsidP="002E15CE">
            <w:pPr>
              <w:spacing w:after="0" w:line="249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9634F0">
              <w:rPr>
                <w:rFonts w:ascii="Verdana" w:eastAsia="Times New Roman" w:hAnsi="Verdana"/>
                <w:sz w:val="24"/>
                <w:szCs w:val="24"/>
              </w:rPr>
              <w:t>Důtka TU</w:t>
            </w:r>
          </w:p>
          <w:p w:rsidR="002E15CE" w:rsidRPr="009634F0" w:rsidRDefault="002E15CE" w:rsidP="002E15CE">
            <w:pPr>
              <w:spacing w:after="0" w:line="249" w:lineRule="auto"/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3450" w:type="pct"/>
            <w:shd w:val="clear" w:color="auto" w:fill="auto"/>
          </w:tcPr>
          <w:p w:rsidR="009634F0" w:rsidRPr="009634F0" w:rsidRDefault="002E15CE" w:rsidP="002E15CE">
            <w:pPr>
              <w:spacing w:after="0" w:line="249" w:lineRule="auto"/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</w:rPr>
              <w:t>opakované méně závažné porušení pravidel slušného chování nebo školního řádu, žák dosáhl 30 bodů v listu zapomínání a drobných přestupků v chování</w:t>
            </w:r>
          </w:p>
        </w:tc>
      </w:tr>
      <w:tr w:rsidR="009634F0" w:rsidTr="002E15CE">
        <w:trPr>
          <w:trHeight w:val="844"/>
        </w:trPr>
        <w:tc>
          <w:tcPr>
            <w:tcW w:w="1550" w:type="pct"/>
            <w:shd w:val="clear" w:color="auto" w:fill="auto"/>
          </w:tcPr>
          <w:p w:rsidR="002E15CE" w:rsidRDefault="002E15CE" w:rsidP="002E15CE">
            <w:pPr>
              <w:spacing w:after="0" w:line="249" w:lineRule="auto"/>
              <w:rPr>
                <w:rFonts w:ascii="Verdana" w:eastAsia="Times New Roman" w:hAnsi="Verdana"/>
                <w:sz w:val="24"/>
                <w:szCs w:val="24"/>
              </w:rPr>
            </w:pPr>
          </w:p>
          <w:p w:rsidR="009634F0" w:rsidRPr="009634F0" w:rsidRDefault="009634F0" w:rsidP="002E15CE">
            <w:pPr>
              <w:spacing w:after="0" w:line="249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9634F0">
              <w:rPr>
                <w:rFonts w:ascii="Verdana" w:eastAsia="Times New Roman" w:hAnsi="Verdana"/>
                <w:sz w:val="24"/>
                <w:szCs w:val="24"/>
              </w:rPr>
              <w:t>Důtka ŘŠ</w:t>
            </w:r>
          </w:p>
        </w:tc>
        <w:tc>
          <w:tcPr>
            <w:tcW w:w="3450" w:type="pct"/>
            <w:shd w:val="clear" w:color="auto" w:fill="auto"/>
          </w:tcPr>
          <w:p w:rsidR="009634F0" w:rsidRPr="009634F0" w:rsidRDefault="002E15CE" w:rsidP="006D1B39">
            <w:pPr>
              <w:spacing w:after="0" w:line="249" w:lineRule="auto"/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</w:rPr>
              <w:t>předchozí o</w:t>
            </w:r>
            <w:r w:rsidR="006D1B39">
              <w:rPr>
                <w:rFonts w:ascii="Verdana" w:eastAsia="Times New Roman" w:hAnsi="Verdana"/>
                <w:sz w:val="24"/>
              </w:rPr>
              <w:t>patření byla neúčinná; ojedinělé</w:t>
            </w:r>
            <w:r>
              <w:rPr>
                <w:rFonts w:ascii="Verdana" w:eastAsia="Times New Roman" w:hAnsi="Verdana"/>
                <w:sz w:val="24"/>
              </w:rPr>
              <w:t xml:space="preserve"> závažné porušení pravidel slušného chování nebo školního řádu</w:t>
            </w:r>
            <w:r w:rsidR="006D1B39">
              <w:rPr>
                <w:rFonts w:ascii="Verdana" w:eastAsia="Times New Roman" w:hAnsi="Verdana"/>
                <w:sz w:val="24"/>
              </w:rPr>
              <w:t>, žák dosáhl 45 bodů v listu zapomínání a drobných přestupků v chování</w:t>
            </w:r>
          </w:p>
        </w:tc>
      </w:tr>
    </w:tbl>
    <w:p w:rsidR="009634F0" w:rsidRDefault="009634F0" w:rsidP="009A5017">
      <w:pPr>
        <w:spacing w:line="249" w:lineRule="auto"/>
        <w:rPr>
          <w:rFonts w:ascii="Verdana" w:eastAsia="Times New Roman" w:hAnsi="Verdana"/>
          <w:sz w:val="23"/>
        </w:rPr>
      </w:pPr>
    </w:p>
    <w:p w:rsidR="009A5017" w:rsidRDefault="009A5017" w:rsidP="009A5017">
      <w:pPr>
        <w:spacing w:line="232" w:lineRule="auto"/>
        <w:jc w:val="both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>Hodnocení aktivity žáků nad rámec běžných školních povinností, jejich příkladných činů nebo reprezentace školy, řeší systém pochval:</w:t>
      </w:r>
    </w:p>
    <w:tbl>
      <w:tblPr>
        <w:tblStyle w:val="Mkatabulky"/>
        <w:tblW w:w="10065" w:type="dxa"/>
        <w:tblInd w:w="-318" w:type="dxa"/>
        <w:tblLook w:val="04A0" w:firstRow="1" w:lastRow="0" w:firstColumn="1" w:lastColumn="0" w:noHBand="0" w:noVBand="1"/>
      </w:tblPr>
      <w:tblGrid>
        <w:gridCol w:w="2836"/>
        <w:gridCol w:w="7229"/>
      </w:tblGrid>
      <w:tr w:rsidR="00A13DA4" w:rsidTr="00A13DA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3DA4" w:rsidRPr="00A13DA4" w:rsidRDefault="00A13DA4" w:rsidP="00A13DA4">
            <w:pPr>
              <w:spacing w:after="0" w:line="232" w:lineRule="auto"/>
              <w:rPr>
                <w:rFonts w:ascii="Verdana" w:eastAsia="Times New Roman" w:hAnsi="Verdana"/>
                <w:b/>
                <w:i/>
                <w:sz w:val="24"/>
              </w:rPr>
            </w:pPr>
            <w:r w:rsidRPr="00A13DA4">
              <w:rPr>
                <w:rFonts w:ascii="Verdana" w:eastAsia="Times New Roman" w:hAnsi="Verdana"/>
                <w:b/>
                <w:i/>
                <w:sz w:val="24"/>
              </w:rPr>
              <w:t>pochvaly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3DA4" w:rsidRPr="00A13DA4" w:rsidRDefault="00A13DA4" w:rsidP="00A13DA4">
            <w:pPr>
              <w:spacing w:after="0" w:line="232" w:lineRule="auto"/>
              <w:rPr>
                <w:rFonts w:ascii="Verdana" w:eastAsia="Times New Roman" w:hAnsi="Verdana"/>
                <w:b/>
                <w:i/>
                <w:sz w:val="24"/>
              </w:rPr>
            </w:pPr>
            <w:r w:rsidRPr="00A13DA4">
              <w:rPr>
                <w:rFonts w:ascii="Verdana" w:eastAsia="Times New Roman" w:hAnsi="Verdana"/>
                <w:b/>
                <w:i/>
                <w:sz w:val="24"/>
              </w:rPr>
              <w:t>kritéria hodnocení</w:t>
            </w:r>
          </w:p>
        </w:tc>
      </w:tr>
      <w:tr w:rsidR="009A5017" w:rsidTr="006D1B3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7" w:rsidRPr="002E15CE" w:rsidRDefault="009A5017" w:rsidP="00A13DA4">
            <w:pPr>
              <w:spacing w:after="0" w:line="232" w:lineRule="auto"/>
              <w:rPr>
                <w:rFonts w:ascii="Verdana" w:eastAsia="Times New Roman" w:hAnsi="Verdana"/>
                <w:sz w:val="24"/>
              </w:rPr>
            </w:pPr>
          </w:p>
          <w:p w:rsidR="009A5017" w:rsidRPr="002E15CE" w:rsidRDefault="009A5017" w:rsidP="00A13DA4">
            <w:pPr>
              <w:spacing w:after="0" w:line="232" w:lineRule="auto"/>
              <w:rPr>
                <w:rFonts w:ascii="Verdana" w:eastAsia="Times New Roman" w:hAnsi="Verdana"/>
                <w:sz w:val="24"/>
              </w:rPr>
            </w:pPr>
            <w:r w:rsidRPr="002E15CE">
              <w:rPr>
                <w:rFonts w:ascii="Verdana" w:eastAsia="Times New Roman" w:hAnsi="Verdana"/>
                <w:sz w:val="24"/>
              </w:rPr>
              <w:t>Pochvala U</w:t>
            </w:r>
          </w:p>
          <w:p w:rsidR="009A5017" w:rsidRPr="002E15CE" w:rsidRDefault="009A5017" w:rsidP="00A13DA4">
            <w:pPr>
              <w:spacing w:after="0" w:line="232" w:lineRule="auto"/>
              <w:rPr>
                <w:rFonts w:ascii="Verdana" w:eastAsia="Times New Roman" w:hAnsi="Verdana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7" w:rsidRPr="00FC63F5" w:rsidRDefault="009A5017" w:rsidP="00A13DA4">
            <w:pPr>
              <w:spacing w:after="0" w:line="232" w:lineRule="auto"/>
              <w:rPr>
                <w:rFonts w:ascii="Verdana" w:eastAsia="Times New Roman" w:hAnsi="Verdana"/>
                <w:color w:val="FF0000"/>
                <w:sz w:val="24"/>
              </w:rPr>
            </w:pPr>
            <w:r w:rsidRPr="006D1B39">
              <w:rPr>
                <w:rFonts w:ascii="Verdana" w:eastAsia="Times New Roman" w:hAnsi="Verdana"/>
                <w:sz w:val="24"/>
              </w:rPr>
              <w:t>především za iniciativní práci pro tř</w:t>
            </w:r>
            <w:r w:rsidR="00A13DA4">
              <w:rPr>
                <w:rFonts w:ascii="Verdana" w:eastAsia="Times New Roman" w:hAnsi="Verdana"/>
                <w:sz w:val="24"/>
              </w:rPr>
              <w:t xml:space="preserve">ídu, </w:t>
            </w:r>
            <w:r w:rsidR="006D1B39">
              <w:rPr>
                <w:rFonts w:ascii="Verdana" w:eastAsia="Times New Roman" w:hAnsi="Verdana"/>
                <w:sz w:val="24"/>
              </w:rPr>
              <w:t>za pomoc při akcích školy</w:t>
            </w:r>
            <w:r w:rsidR="00A13DA4">
              <w:rPr>
                <w:rFonts w:ascii="Verdana" w:eastAsia="Times New Roman" w:hAnsi="Verdana"/>
                <w:sz w:val="24"/>
              </w:rPr>
              <w:t xml:space="preserve">, </w:t>
            </w:r>
            <w:r w:rsidR="00A13DA4">
              <w:rPr>
                <w:rFonts w:ascii="Verdana" w:hAnsi="Verdana"/>
                <w:sz w:val="24"/>
                <w:szCs w:val="24"/>
              </w:rPr>
              <w:t>uvádí se v katalogovém listu žáka</w:t>
            </w:r>
          </w:p>
        </w:tc>
      </w:tr>
      <w:tr w:rsidR="009A5017" w:rsidTr="00A13DA4">
        <w:trPr>
          <w:trHeight w:val="12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7" w:rsidRPr="002E15CE" w:rsidRDefault="009A5017" w:rsidP="00A13DA4">
            <w:pPr>
              <w:spacing w:after="0" w:line="0" w:lineRule="atLeast"/>
              <w:rPr>
                <w:rFonts w:ascii="Verdana" w:eastAsia="Times New Roman" w:hAnsi="Verdana"/>
                <w:sz w:val="24"/>
              </w:rPr>
            </w:pPr>
          </w:p>
          <w:p w:rsidR="00A13DA4" w:rsidRDefault="00A13DA4" w:rsidP="00A13DA4">
            <w:pPr>
              <w:spacing w:after="0" w:line="0" w:lineRule="atLeast"/>
              <w:rPr>
                <w:rFonts w:ascii="Verdana" w:eastAsia="Times New Roman" w:hAnsi="Verdana"/>
                <w:sz w:val="24"/>
              </w:rPr>
            </w:pPr>
          </w:p>
          <w:p w:rsidR="009A5017" w:rsidRDefault="009A5017" w:rsidP="00A13DA4">
            <w:pPr>
              <w:spacing w:after="0" w:line="0" w:lineRule="atLeast"/>
              <w:rPr>
                <w:rFonts w:ascii="Verdana" w:eastAsia="Times New Roman" w:hAnsi="Verdana"/>
                <w:sz w:val="24"/>
              </w:rPr>
            </w:pPr>
            <w:r w:rsidRPr="002E15CE">
              <w:rPr>
                <w:rFonts w:ascii="Verdana" w:eastAsia="Times New Roman" w:hAnsi="Verdana"/>
                <w:sz w:val="24"/>
              </w:rPr>
              <w:t>Pochvala TU</w:t>
            </w:r>
          </w:p>
          <w:p w:rsidR="00A13DA4" w:rsidRDefault="00A13DA4" w:rsidP="00A13DA4">
            <w:pPr>
              <w:spacing w:after="0" w:line="0" w:lineRule="atLeast"/>
              <w:rPr>
                <w:rFonts w:ascii="Verdana" w:eastAsia="Times New Roman" w:hAnsi="Verdana"/>
                <w:sz w:val="24"/>
              </w:rPr>
            </w:pPr>
          </w:p>
          <w:p w:rsidR="006D1B39" w:rsidRPr="002E15CE" w:rsidRDefault="006D1B39" w:rsidP="00A13DA4">
            <w:pPr>
              <w:spacing w:after="0" w:line="0" w:lineRule="atLeast"/>
              <w:rPr>
                <w:rFonts w:ascii="Verdana" w:eastAsia="Times New Roman" w:hAnsi="Verdana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7" w:rsidRPr="006D1B39" w:rsidRDefault="006D1B39" w:rsidP="00A13DA4">
            <w:pPr>
              <w:spacing w:after="0" w:line="262" w:lineRule="exact"/>
              <w:rPr>
                <w:rFonts w:ascii="Verdana" w:eastAsia="Times New Roman" w:hAnsi="Verdana"/>
                <w:color w:val="FF0000"/>
                <w:sz w:val="24"/>
                <w:szCs w:val="24"/>
              </w:rPr>
            </w:pPr>
            <w:r w:rsidRPr="006D1B39">
              <w:rPr>
                <w:rFonts w:ascii="Verdana" w:hAnsi="Verdana"/>
                <w:sz w:val="24"/>
                <w:szCs w:val="24"/>
              </w:rPr>
              <w:t>za reprezentaci školy</w:t>
            </w:r>
            <w:r>
              <w:rPr>
                <w:rFonts w:ascii="Verdana" w:hAnsi="Verdana"/>
                <w:sz w:val="24"/>
                <w:szCs w:val="24"/>
              </w:rPr>
              <w:t xml:space="preserve"> v základních kolech </w:t>
            </w:r>
            <w:r w:rsidRPr="006D1B39">
              <w:rPr>
                <w:rFonts w:ascii="Verdana" w:hAnsi="Verdana"/>
                <w:sz w:val="24"/>
                <w:szCs w:val="24"/>
              </w:rPr>
              <w:t xml:space="preserve">znalostních, uměleckých a sportovních </w:t>
            </w:r>
            <w:r>
              <w:rPr>
                <w:rFonts w:ascii="Verdana" w:hAnsi="Verdana"/>
                <w:sz w:val="24"/>
                <w:szCs w:val="24"/>
              </w:rPr>
              <w:t>soutěží</w:t>
            </w:r>
            <w:r w:rsidRPr="006D1B39">
              <w:rPr>
                <w:rFonts w:ascii="Verdana" w:hAnsi="Verdana"/>
                <w:sz w:val="24"/>
                <w:szCs w:val="24"/>
              </w:rPr>
              <w:t>, výrazný projev školní iniciativy nebo za déletrvající úspěšnou práci</w:t>
            </w:r>
            <w:r>
              <w:rPr>
                <w:rFonts w:ascii="Verdana" w:hAnsi="Verdana"/>
                <w:sz w:val="24"/>
                <w:szCs w:val="24"/>
              </w:rPr>
              <w:t>, za významnou pomoc při akcích školy</w:t>
            </w:r>
            <w:r w:rsidR="00A13DA4">
              <w:rPr>
                <w:rFonts w:ascii="Verdana" w:hAnsi="Verdana"/>
                <w:sz w:val="24"/>
                <w:szCs w:val="24"/>
              </w:rPr>
              <w:t>, uvádí se v katalogovém listu žáka</w:t>
            </w:r>
          </w:p>
        </w:tc>
      </w:tr>
      <w:tr w:rsidR="009A5017" w:rsidTr="006D1B3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7" w:rsidRPr="002E15CE" w:rsidRDefault="009A5017" w:rsidP="00A13DA4">
            <w:pPr>
              <w:spacing w:after="0" w:line="0" w:lineRule="atLeast"/>
              <w:rPr>
                <w:rFonts w:ascii="Verdana" w:eastAsia="Times New Roman" w:hAnsi="Verdana"/>
                <w:sz w:val="24"/>
              </w:rPr>
            </w:pPr>
          </w:p>
          <w:p w:rsidR="006D1B39" w:rsidRDefault="006D1B39" w:rsidP="00A13DA4">
            <w:pPr>
              <w:spacing w:after="0" w:line="0" w:lineRule="atLeast"/>
              <w:rPr>
                <w:rFonts w:ascii="Verdana" w:eastAsia="Times New Roman" w:hAnsi="Verdana"/>
                <w:sz w:val="24"/>
              </w:rPr>
            </w:pPr>
          </w:p>
          <w:p w:rsidR="009A5017" w:rsidRPr="002E15CE" w:rsidRDefault="009A5017" w:rsidP="00A13DA4">
            <w:pPr>
              <w:spacing w:after="0" w:line="0" w:lineRule="atLeast"/>
              <w:rPr>
                <w:rFonts w:ascii="Verdana" w:eastAsia="Times New Roman" w:hAnsi="Verdana"/>
                <w:sz w:val="24"/>
              </w:rPr>
            </w:pPr>
            <w:r w:rsidRPr="002E15CE">
              <w:rPr>
                <w:rFonts w:ascii="Verdana" w:eastAsia="Times New Roman" w:hAnsi="Verdana"/>
                <w:sz w:val="24"/>
              </w:rPr>
              <w:t>Pochvala ŘŠ</w:t>
            </w:r>
          </w:p>
          <w:p w:rsidR="009A5017" w:rsidRPr="002E15CE" w:rsidRDefault="009A5017" w:rsidP="00A13DA4">
            <w:pPr>
              <w:spacing w:after="0" w:line="0" w:lineRule="atLeast"/>
              <w:rPr>
                <w:rFonts w:ascii="Verdana" w:eastAsia="Times New Roman" w:hAnsi="Verdana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17" w:rsidRPr="006D1B39" w:rsidRDefault="006D1B39" w:rsidP="00A13DA4">
            <w:pPr>
              <w:spacing w:after="0" w:line="232" w:lineRule="auto"/>
              <w:rPr>
                <w:rFonts w:ascii="Verdana" w:eastAsia="Times New Roman" w:hAnsi="Verdana"/>
                <w:color w:val="FF0000"/>
                <w:sz w:val="24"/>
                <w:szCs w:val="24"/>
              </w:rPr>
            </w:pPr>
            <w:r w:rsidRPr="006D1B39">
              <w:rPr>
                <w:rFonts w:ascii="Verdana" w:hAnsi="Verdana"/>
                <w:sz w:val="24"/>
                <w:szCs w:val="24"/>
              </w:rPr>
              <w:t>za mimořádný projev lidskosti, občanské nebo školní iniciativy, záslužný nebo statečný čin, za dlouhodobou úspěšnou práci, za úspěšnou reprezentaci školy ve vyšších kolech znalostních, uměleckých a sportovních soutěží</w:t>
            </w:r>
            <w:r>
              <w:rPr>
                <w:rFonts w:ascii="Verdana" w:hAnsi="Verdana"/>
                <w:sz w:val="24"/>
                <w:szCs w:val="24"/>
              </w:rPr>
              <w:t>, uvádí se na vysvědčení</w:t>
            </w:r>
            <w:r w:rsidR="00A13DA4">
              <w:rPr>
                <w:rFonts w:ascii="Verdana" w:hAnsi="Verdana"/>
                <w:sz w:val="24"/>
                <w:szCs w:val="24"/>
              </w:rPr>
              <w:t xml:space="preserve"> a v KL </w:t>
            </w:r>
            <w:r w:rsidR="000C2A36">
              <w:rPr>
                <w:rFonts w:ascii="Verdana" w:hAnsi="Verdana"/>
                <w:sz w:val="24"/>
                <w:szCs w:val="24"/>
              </w:rPr>
              <w:t>žáka</w:t>
            </w:r>
          </w:p>
        </w:tc>
      </w:tr>
    </w:tbl>
    <w:p w:rsidR="0079563C" w:rsidRDefault="009A5017" w:rsidP="0079563C">
      <w:pPr>
        <w:spacing w:line="0" w:lineRule="atLeast"/>
        <w:jc w:val="both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>Návrh pochvaly</w:t>
      </w:r>
      <w:r w:rsidR="009634F0">
        <w:rPr>
          <w:rFonts w:ascii="Verdana" w:eastAsia="Times New Roman" w:hAnsi="Verdana"/>
          <w:sz w:val="24"/>
        </w:rPr>
        <w:t xml:space="preserve"> ŘŠ</w:t>
      </w:r>
      <w:r>
        <w:rPr>
          <w:rFonts w:ascii="Verdana" w:eastAsia="Times New Roman" w:hAnsi="Verdana"/>
          <w:sz w:val="24"/>
        </w:rPr>
        <w:t xml:space="preserve"> je projednán pedagogickou radou a na základě dohody realizován.</w:t>
      </w:r>
    </w:p>
    <w:p w:rsidR="009A5017" w:rsidRPr="0079563C" w:rsidRDefault="00926966" w:rsidP="0079563C">
      <w:pPr>
        <w:spacing w:line="0" w:lineRule="atLeast"/>
        <w:jc w:val="both"/>
        <w:rPr>
          <w:rFonts w:ascii="Verdana" w:eastAsia="Times New Roman" w:hAnsi="Verdana"/>
          <w:sz w:val="24"/>
        </w:rPr>
      </w:pPr>
      <w:bookmarkStart w:id="0" w:name="_GoBack"/>
      <w:bookmarkEnd w:id="0"/>
      <w:r>
        <w:rPr>
          <w:rFonts w:ascii="Verdana" w:eastAsia="Times New Roman" w:hAnsi="Verdana"/>
          <w:b/>
          <w:sz w:val="24"/>
        </w:rPr>
        <w:lastRenderedPageBreak/>
        <w:t>P</w:t>
      </w:r>
      <w:r w:rsidR="009A5017">
        <w:rPr>
          <w:rFonts w:ascii="Verdana" w:eastAsia="Times New Roman" w:hAnsi="Verdana"/>
          <w:b/>
          <w:sz w:val="24"/>
        </w:rPr>
        <w:t>ODKLADY PRO HODNOCENÍ</w:t>
      </w:r>
    </w:p>
    <w:p w:rsidR="009A5017" w:rsidRDefault="009A5017" w:rsidP="002D5F2C">
      <w:pPr>
        <w:spacing w:after="0" w:line="235" w:lineRule="auto"/>
        <w:jc w:val="both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>Vyučující získávají podklady pro hodnocení žáků v průběhu celého klasifikačního období a souběžně je využívají k optimalizaci vyučovacího procesu. K sumativnímu hodnocení přistupují po náležitém osvojení, systemizaci a upevnění učiva. Využívají různorodých podkladů a zdrojů (slovní projevy, písemné práce a prověrky, tvorba hmotných produktů, řešení modelových situací,…), aby umožnili žákům využít optimální způsob prezentace výsledků vzdělávání.</w:t>
      </w:r>
    </w:p>
    <w:p w:rsidR="002D5F2C" w:rsidRPr="002D5F2C" w:rsidRDefault="002D5F2C" w:rsidP="002D5F2C">
      <w:pPr>
        <w:spacing w:after="0" w:line="235" w:lineRule="auto"/>
        <w:jc w:val="both"/>
        <w:rPr>
          <w:rFonts w:ascii="Verdana" w:eastAsia="Times New Roman" w:hAnsi="Verdana"/>
          <w:sz w:val="24"/>
          <w:szCs w:val="24"/>
        </w:rPr>
      </w:pPr>
      <w:r w:rsidRPr="002D5F2C">
        <w:rPr>
          <w:rFonts w:ascii="Verdana" w:eastAsia="Times New Roman" w:hAnsi="Verdana"/>
          <w:sz w:val="24"/>
          <w:szCs w:val="24"/>
        </w:rPr>
        <w:t>V předmětech výchovného zaměření (</w:t>
      </w:r>
      <w:proofErr w:type="spellStart"/>
      <w:r w:rsidRPr="002D5F2C">
        <w:rPr>
          <w:rFonts w:ascii="Verdana" w:eastAsia="Times New Roman" w:hAnsi="Verdana"/>
          <w:sz w:val="24"/>
          <w:szCs w:val="24"/>
        </w:rPr>
        <w:t>Pč</w:t>
      </w:r>
      <w:proofErr w:type="spellEnd"/>
      <w:r w:rsidRPr="002D5F2C">
        <w:rPr>
          <w:rFonts w:ascii="Verdana" w:eastAsia="Times New Roman" w:hAnsi="Verdana"/>
          <w:sz w:val="24"/>
          <w:szCs w:val="24"/>
        </w:rPr>
        <w:t xml:space="preserve">, </w:t>
      </w:r>
      <w:proofErr w:type="spellStart"/>
      <w:r w:rsidRPr="002D5F2C">
        <w:rPr>
          <w:rFonts w:ascii="Verdana" w:eastAsia="Times New Roman" w:hAnsi="Verdana"/>
          <w:sz w:val="24"/>
          <w:szCs w:val="24"/>
        </w:rPr>
        <w:t>Tv</w:t>
      </w:r>
      <w:proofErr w:type="spellEnd"/>
      <w:r w:rsidRPr="002D5F2C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Pr="002D5F2C">
        <w:rPr>
          <w:rFonts w:ascii="Verdana" w:eastAsia="Times New Roman" w:hAnsi="Verdana"/>
          <w:sz w:val="24"/>
          <w:szCs w:val="24"/>
        </w:rPr>
        <w:t>Vv</w:t>
      </w:r>
      <w:proofErr w:type="spellEnd"/>
      <w:r w:rsidRPr="002D5F2C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Pr="002D5F2C">
        <w:rPr>
          <w:rFonts w:ascii="Verdana" w:eastAsia="Times New Roman" w:hAnsi="Verdana"/>
          <w:sz w:val="24"/>
          <w:szCs w:val="24"/>
        </w:rPr>
        <w:t>Hv</w:t>
      </w:r>
      <w:proofErr w:type="spellEnd"/>
      <w:r w:rsidRPr="002D5F2C">
        <w:rPr>
          <w:rFonts w:ascii="Verdana" w:eastAsia="Times New Roman" w:hAnsi="Verdana"/>
          <w:sz w:val="24"/>
          <w:szCs w:val="24"/>
        </w:rPr>
        <w:t>) musí žák za čtvrtletí získat minimálně 2 známky, v ostatních předmětech minimálně 4 známky.</w:t>
      </w:r>
    </w:p>
    <w:p w:rsidR="00FC63F5" w:rsidRDefault="00FC63F5" w:rsidP="009A5017">
      <w:pPr>
        <w:spacing w:line="0" w:lineRule="atLeast"/>
        <w:rPr>
          <w:rFonts w:ascii="Verdana" w:eastAsia="Times New Roman" w:hAnsi="Verdana"/>
          <w:b/>
          <w:sz w:val="24"/>
        </w:rPr>
      </w:pPr>
    </w:p>
    <w:p w:rsidR="009A5017" w:rsidRDefault="009A5017" w:rsidP="009A5017">
      <w:pPr>
        <w:spacing w:line="0" w:lineRule="atLeast"/>
        <w:rPr>
          <w:rFonts w:ascii="Verdana" w:eastAsia="Times New Roman" w:hAnsi="Verdana"/>
          <w:b/>
          <w:sz w:val="24"/>
        </w:rPr>
      </w:pPr>
      <w:r>
        <w:rPr>
          <w:rFonts w:ascii="Verdana" w:eastAsia="Times New Roman" w:hAnsi="Verdana"/>
          <w:b/>
          <w:sz w:val="24"/>
        </w:rPr>
        <w:t>KOMISIONÁLNÍ A OPRAVNÉ ZKOUŠKY, DALŠÍ OPATŘENÍ</w:t>
      </w:r>
    </w:p>
    <w:p w:rsidR="009A5017" w:rsidRDefault="009A5017" w:rsidP="00943B38">
      <w:pPr>
        <w:spacing w:after="0" w:line="235" w:lineRule="auto"/>
        <w:jc w:val="both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>Komisionální a opravné zkoušky se konají v případech a za podmínek uvedených ve vyhlášce č. 48/2005 Sb. Stejně tak další pravidla, normy a nařízení v oblasti hodnocení a klasifikace jsou uvedeny ve vyhlášce a po projednání v pedagogické radě bylo konstatováno, že není potřebné k nim dodávat další podmínky nebo stanovovat specifický postup.</w:t>
      </w:r>
    </w:p>
    <w:p w:rsidR="006E68C1" w:rsidRDefault="006E68C1" w:rsidP="009A5017"/>
    <w:sectPr w:rsidR="006E68C1" w:rsidSect="000D5DD0">
      <w:pgSz w:w="11906" w:h="16838"/>
      <w:pgMar w:top="1276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7E8F"/>
    <w:multiLevelType w:val="hybridMultilevel"/>
    <w:tmpl w:val="ECDC50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25D26"/>
    <w:multiLevelType w:val="hybridMultilevel"/>
    <w:tmpl w:val="95BA73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7"/>
    <w:rsid w:val="000054C7"/>
    <w:rsid w:val="000C2A36"/>
    <w:rsid w:val="000D5DD0"/>
    <w:rsid w:val="002D5F2C"/>
    <w:rsid w:val="002E15CE"/>
    <w:rsid w:val="006772C1"/>
    <w:rsid w:val="006D1B39"/>
    <w:rsid w:val="006E68C1"/>
    <w:rsid w:val="0079563C"/>
    <w:rsid w:val="00926966"/>
    <w:rsid w:val="00943B38"/>
    <w:rsid w:val="009634F0"/>
    <w:rsid w:val="009A5017"/>
    <w:rsid w:val="00A13DA4"/>
    <w:rsid w:val="00B4107C"/>
    <w:rsid w:val="00EB7E5D"/>
    <w:rsid w:val="00EF4109"/>
    <w:rsid w:val="00FC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AEA1"/>
  <w15:docId w15:val="{5F83F50E-7F26-40AB-B66B-1A9BC54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5017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5017"/>
    <w:pPr>
      <w:ind w:left="720"/>
      <w:contextualSpacing/>
    </w:pPr>
  </w:style>
  <w:style w:type="table" w:styleId="Mkatabulky">
    <w:name w:val="Table Grid"/>
    <w:basedOn w:val="Normlntabulka"/>
    <w:uiPriority w:val="39"/>
    <w:rsid w:val="009A50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F41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2FD29-CA50-4ED9-8816-DE0F68A2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1175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Křenek</dc:creator>
  <cp:lastModifiedBy>Martin Křenek</cp:lastModifiedBy>
  <cp:revision>4</cp:revision>
  <cp:lastPrinted>2021-05-02T05:53:00Z</cp:lastPrinted>
  <dcterms:created xsi:type="dcterms:W3CDTF">2022-09-05T08:40:00Z</dcterms:created>
  <dcterms:modified xsi:type="dcterms:W3CDTF">2022-09-05T08:40:00Z</dcterms:modified>
</cp:coreProperties>
</file>